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63" w:rsidRDefault="00BE5363">
      <w:pPr>
        <w:spacing w:after="0" w:line="240" w:lineRule="auto"/>
        <w:ind w:firstLine="567"/>
        <w:jc w:val="center"/>
        <w:rPr>
          <w:rStyle w:val="apple-converted-space"/>
        </w:rPr>
      </w:pPr>
    </w:p>
    <w:p w:rsidR="00BE5363" w:rsidRDefault="001E4EDC">
      <w:pPr>
        <w:spacing w:after="0"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Анализ работы школы</w:t>
      </w:r>
    </w:p>
    <w:p w:rsidR="00BE5363" w:rsidRDefault="001E4EDC">
      <w:pPr>
        <w:spacing w:after="0"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КГУ «Основная средняя школа села Узункуль»</w:t>
      </w:r>
    </w:p>
    <w:p w:rsidR="00BE5363" w:rsidRDefault="001E4EDC">
      <w:pPr>
        <w:spacing w:after="0"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за 202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5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- 202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6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BE5363" w:rsidRDefault="00BE5363">
      <w:pPr>
        <w:spacing w:after="0"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Содержание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1.Информационная справка (общие сведения , данные о контингенте обучающихся , формах обучения,  сведения о составе и квалификации педагогических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работников)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2.Анализ деятельности школы, направленный на получение бесплатного начального,  основного и среднего  общего образования.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-анализ состояния всеобуча;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-анализ результатов учебной деятельности 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анализ результатов государственной (итоговой) ат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тестации;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3.Анализ внутришкольного контроля.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4.Анализ методической работы.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5.Общие выводы.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6. Задачи школы на новый 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6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7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ab/>
      </w:r>
    </w:p>
    <w:p w:rsidR="00BE5363" w:rsidRDefault="001E4EDC">
      <w:pPr>
        <w:spacing w:after="0" w:line="240" w:lineRule="auto"/>
        <w:ind w:firstLine="567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6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учебном году была поставлена следующая тема на учебный год:</w:t>
      </w:r>
    </w:p>
    <w:p w:rsidR="00BE5363" w:rsidRDefault="001E4EDC">
      <w:pPr>
        <w:spacing w:after="0" w:line="240" w:lineRule="auto"/>
        <w:ind w:firstLine="567"/>
        <w:textAlignment w:val="baseline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«Быть ​​образовательной организацией, кото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рая развивает функционально компетентных, высоконравственных, здоровых и способных решать любые проблемы людей, а также отвечает потребностям общества».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Цель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:Повышение качества образования путем совершенствования профессиональной деятельности и потенциала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педагогов, воспитание конкурентоспособных личностей путем формирования у студентов нового казахстанского патриотизма.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Для достижения  данной цели решались следующие задачи: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1. Качество знаний учащихся держать на контроле не ниже 72%;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2. Учителям пройти оч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ередную аттестацию и подтвердить в 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6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учебном году на заявленную категорию: учитель начальных классов педагог-модератор-присвоение: учитель физической культуры педагог-модератор- присвоение; учитель русского языка педагог-эксперт-присвоение;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3. Про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йти курсовую переподготовку в 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6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учебном году: администрации школы «Менеджмент в образовании», учителю математики, географии, информатики.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4.Увеличить  количество участников и призеров районных, областных и республиканских  олимпиадах и конкурсах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на 10 %;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5.Работать  над международными исследованиями МОДО, PISA,TIMS.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6. Воспитательную работу школы осуществлять на основе единой программы  воспитания 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“Адал ұрпақ”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«Біртұтас тәрбие»  на основе ценностей: трудолюбие и профессионализм; независимость и п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атриотизм; справедливость и ответственность; единство - солидарность; закон и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порядок; созидание и новаторство, осуществлять через интеграцию в учебно- воспитательный процесс;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7. В рамках мероприятий по дорожной карте создавать и внедрять современную и бе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зопасную цифровую образовательную среду, обеспечивающей высокое качество и доступность образования всех видов и уровней;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Решению данных задач способствовало целенаправленная деятельность педагогического коллектива по реализации образовательных программ: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план работы школы, составлен учебный план, позволяющий реализовать государственные образовательные стандарты, учебный план, утверждён внутренний распорядок работы школы, расписание занятий.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Учебный план школы предусматривает выполнение государственной фун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кции школы – обеспечение начального, основного и среднего общего образования и развитие ребенка в процессе обучения.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течении учебного года администрация  школы  осуществляла  контроль  за  выполнением учебных  программ  и  их  практической  части.  В мае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педагогическом  совете  при рассмотрении  вопроса «О  допуске  учащихся  к  итоговой  аттестации  и итоговому  контролю в 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переводных  классах»  было  отмечено, что  учебные   программы  и  их  практическая  часть  по всем предметам во всех классах был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и выполнены полностью.  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Все учащиеся школы занимаются в одну смену. Продолжительность урока для учащихся 1-ом классе в сентябре – 35 минут, в период с октября по май - 45 минут,  для учащихся 2-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-х классов – 45 минут. Учащиеся 1-9  класс обучаются в режим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 5-ти дневной рабочей недели.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КГУ «ОСШ с Узункуль» осуществляет образовательный процесс в соответствии с уровнем образовательных программ двух ступеней образования: уровень начального общего образования - 1-4 классы, уровень основного общего образования -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5-9 классы, уровень среднего образования .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  КПП -34 недель, 1 класс – 33 недель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2-9 классы – 34 недель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 школе создана достаточно эффективная управленческая система, структура и управленческий механизм:  .директор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школы   –1,  заместители УВР – 1, заместитель ВР – 1, руководители МО- 3, попечительский совет-1.</w:t>
      </w:r>
    </w:p>
    <w:p w:rsidR="00BE5363" w:rsidRDefault="001E4EDC">
      <w:pPr>
        <w:tabs>
          <w:tab w:val="left" w:pos="1190"/>
        </w:tabs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Совершенствуется и внедряется коллективно-демократический стиль в управлении школой. Важные вопросы для жизнедеятельности школы решаются коллегиально.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Качеств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енный состав педагогических работников.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Педагогический  коллектив  обладает  достаточным  профессиональным  потенциалом для  работы в современных  условиях.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Всего учителей – 1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человек, из низ 1 воспитателя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Качественный состав по уровню образования:  </w:t>
      </w:r>
    </w:p>
    <w:tbl>
      <w:tblPr>
        <w:tblStyle w:val="11"/>
        <w:tblW w:w="10456" w:type="dxa"/>
        <w:tblLayout w:type="fixed"/>
        <w:tblLook w:val="04A0"/>
      </w:tblPr>
      <w:tblGrid>
        <w:gridCol w:w="6394"/>
        <w:gridCol w:w="2219"/>
        <w:gridCol w:w="1843"/>
      </w:tblGrid>
      <w:tr w:rsidR="00BE5363">
        <w:trPr>
          <w:trHeight w:val="524"/>
        </w:trPr>
        <w:tc>
          <w:tcPr>
            <w:tcW w:w="639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4062" w:type="dxa"/>
            <w:gridSpan w:val="2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2024-2025 учебный год </w:t>
            </w:r>
          </w:p>
        </w:tc>
      </w:tr>
      <w:tr w:rsidR="00BE5363">
        <w:tc>
          <w:tcPr>
            <w:tcW w:w="639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 xml:space="preserve">   Высшее педагогическое образование</w:t>
            </w:r>
          </w:p>
        </w:tc>
        <w:tc>
          <w:tcPr>
            <w:tcW w:w="221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E5363">
        <w:trPr>
          <w:trHeight w:val="519"/>
        </w:trPr>
        <w:tc>
          <w:tcPr>
            <w:tcW w:w="639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 xml:space="preserve">    Среднее специальное образование</w:t>
            </w:r>
          </w:p>
        </w:tc>
        <w:tc>
          <w:tcPr>
            <w:tcW w:w="221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На  начало учебного года в школе: 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молодых специалистов – 3 чел 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Уровень профессионального мастерства педагогов: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Дошкольное обучение 1 воспитателя: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599"/>
        <w:gridCol w:w="2221"/>
        <w:gridCol w:w="3118"/>
        <w:gridCol w:w="1701"/>
      </w:tblGrid>
      <w:tr w:rsidR="00BE5363">
        <w:trPr>
          <w:trHeight w:val="370"/>
        </w:trPr>
        <w:tc>
          <w:tcPr>
            <w:tcW w:w="425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21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Датаприсвоения</w:t>
            </w:r>
          </w:p>
        </w:tc>
        <w:tc>
          <w:tcPr>
            <w:tcW w:w="3118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предмет</w:t>
            </w:r>
          </w:p>
        </w:tc>
      </w:tr>
      <w:tr w:rsidR="00BE5363">
        <w:trPr>
          <w:trHeight w:val="540"/>
        </w:trPr>
        <w:tc>
          <w:tcPr>
            <w:tcW w:w="425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Мухамеджанова</w:t>
            </w: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.С</w:t>
            </w:r>
          </w:p>
        </w:tc>
        <w:tc>
          <w:tcPr>
            <w:tcW w:w="222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3118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7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inorHAnsi" w:hAnsi="Times New Roman" w:cs="Times New Roman"/>
                <w:sz w:val="24"/>
                <w:szCs w:val="24"/>
              </w:rPr>
              <w:t xml:space="preserve">  Воспитатель</w:t>
            </w:r>
          </w:p>
        </w:tc>
      </w:tr>
    </w:tbl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По школе 13 педагогов: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Педагог-экспертов- 1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Педагог- модератор – 5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Без категории- 7</w:t>
      </w:r>
    </w:p>
    <w:p w:rsidR="00BE5363" w:rsidRDefault="001E4EDC">
      <w:pPr>
        <w:tabs>
          <w:tab w:val="left" w:pos="1065"/>
        </w:tabs>
        <w:spacing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В 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6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учебном году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5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педагога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имеющие категорию подали на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присвоение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модератора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Это учитель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казахского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языка Шаймурат К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учитель начальных классов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Врублевская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И.В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 С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магина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И.С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учитель английского языка Тагарова А.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Т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учитель биологии Есенгельдина Ж.Е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присвоение педагог модератор. 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04"/>
        <w:gridCol w:w="1604"/>
        <w:gridCol w:w="2713"/>
        <w:gridCol w:w="3228"/>
      </w:tblGrid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Нуржанов Д.Ж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Есенгельдин К.А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Сейтгалиева А.Т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Амангельдина Ж.Е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Шаймурат К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Есенгельдин Ж.Е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Арнаут Т.А</w:t>
            </w:r>
          </w:p>
        </w:tc>
        <w:tc>
          <w:tcPr>
            <w:tcW w:w="1604" w:type="dxa"/>
          </w:tcPr>
          <w:p w:rsidR="00BE5363" w:rsidRDefault="00BE536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Биология.химия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Врублевская И.В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2026 году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Начальный классы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Шойынбеков Ж.С</w:t>
            </w:r>
          </w:p>
        </w:tc>
        <w:tc>
          <w:tcPr>
            <w:tcW w:w="1604" w:type="dxa"/>
          </w:tcPr>
          <w:p w:rsidR="00BE5363" w:rsidRDefault="00BE536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Планирует 202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Тагарова А.Т</w:t>
            </w:r>
          </w:p>
        </w:tc>
        <w:tc>
          <w:tcPr>
            <w:tcW w:w="16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Калиаскарова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Ж.Б</w:t>
            </w:r>
          </w:p>
        </w:tc>
        <w:tc>
          <w:tcPr>
            <w:tcW w:w="1604" w:type="dxa"/>
          </w:tcPr>
          <w:p w:rsidR="00BE5363" w:rsidRDefault="00BE536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Копжасаров С.М</w:t>
            </w:r>
          </w:p>
        </w:tc>
        <w:tc>
          <w:tcPr>
            <w:tcW w:w="1604" w:type="dxa"/>
          </w:tcPr>
          <w:p w:rsidR="00BE5363" w:rsidRDefault="00BE536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BE5363">
        <w:tc>
          <w:tcPr>
            <w:tcW w:w="675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Смагина И.С</w:t>
            </w:r>
          </w:p>
        </w:tc>
        <w:tc>
          <w:tcPr>
            <w:tcW w:w="1604" w:type="dxa"/>
          </w:tcPr>
          <w:p w:rsidR="00BE5363" w:rsidRDefault="00BE536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Планирует 202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8" w:type="dxa"/>
          </w:tcPr>
          <w:p w:rsidR="00BE5363" w:rsidRDefault="001E4EDC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</w:tr>
    </w:tbl>
    <w:p w:rsidR="00BE5363" w:rsidRDefault="00BE536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Chars="200" w:firstLine="480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В целом по школе наблюдается стабильность, количество учителей с категорией изменилось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14%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Однако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есть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положительной динамики на увеличение категории,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один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педагог пенсионного возраста с высшем образованием не имеют категории. Три педагога не имеют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достаточный стаж для присвоение категории педагог-модератор.</w:t>
      </w:r>
    </w:p>
    <w:p w:rsidR="00BE5363" w:rsidRDefault="001E4EDC">
      <w:pPr>
        <w:spacing w:after="0" w:line="240" w:lineRule="auto"/>
        <w:ind w:firstLineChars="100" w:firstLine="240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данный момент имеют курсы повышения квалификации -  педагогов (100%),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2025 учебном году прошли курсы Амангельдина Ж.Е- учитель начальных классов, Смагина И.С. воспитатель мини-центра. А т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акже администрация школы Есенгельдин К.А Сейтгалиева А.Т «Менеджмент в школе»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Шаймурат К учитель казахского языка.</w:t>
      </w:r>
    </w:p>
    <w:p w:rsidR="00BE5363" w:rsidRDefault="001E4EDC">
      <w:pPr>
        <w:spacing w:after="0" w:line="240" w:lineRule="auto"/>
        <w:ind w:firstLineChars="150" w:firstLine="360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Распределение кадрового состава по стажу работы позволяет сделать вывод, что коллектив стабилен, обновление происходит незначительное.    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следующее квалификационные категории: педагог эксперт, педагог модератор.Но есть не хватка кадров. Нет у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чителя информатики, художественного труда, музыки, географии.</w:t>
      </w: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Контингент обучающихся.</w:t>
      </w:r>
    </w:p>
    <w:tbl>
      <w:tblPr>
        <w:tblStyle w:val="a9"/>
        <w:tblW w:w="0" w:type="auto"/>
        <w:tblLook w:val="04A0"/>
      </w:tblPr>
      <w:tblGrid>
        <w:gridCol w:w="2660"/>
        <w:gridCol w:w="1843"/>
        <w:gridCol w:w="1701"/>
        <w:gridCol w:w="1701"/>
        <w:gridCol w:w="2126"/>
      </w:tblGrid>
      <w:tr w:rsidR="00BE5363">
        <w:tc>
          <w:tcPr>
            <w:tcW w:w="266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Структура контингента</w:t>
            </w:r>
          </w:p>
        </w:tc>
        <w:tc>
          <w:tcPr>
            <w:tcW w:w="184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Начальное звено</w:t>
            </w:r>
          </w:p>
        </w:tc>
        <w:tc>
          <w:tcPr>
            <w:tcW w:w="1701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Среднее звено</w:t>
            </w:r>
          </w:p>
        </w:tc>
        <w:tc>
          <w:tcPr>
            <w:tcW w:w="1701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Старшее звено</w:t>
            </w:r>
          </w:p>
        </w:tc>
        <w:tc>
          <w:tcPr>
            <w:tcW w:w="2126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Всего по школе</w:t>
            </w:r>
          </w:p>
        </w:tc>
      </w:tr>
      <w:tr w:rsidR="00BE5363">
        <w:tc>
          <w:tcPr>
            <w:tcW w:w="266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Количество обучающихся.</w:t>
            </w:r>
          </w:p>
        </w:tc>
        <w:tc>
          <w:tcPr>
            <w:tcW w:w="1843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E5363" w:rsidRDefault="00BE536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Динамика за учебный год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остаётся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стабильной, численность учащихся уменьшилось в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3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четверти выбыла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6 учащихся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BE5363" w:rsidRDefault="00BE536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3192"/>
        <w:gridCol w:w="870"/>
        <w:gridCol w:w="1380"/>
        <w:gridCol w:w="1635"/>
        <w:gridCol w:w="1455"/>
        <w:gridCol w:w="1440"/>
      </w:tblGrid>
      <w:tr w:rsidR="00BE5363">
        <w:tc>
          <w:tcPr>
            <w:tcW w:w="3192" w:type="dxa"/>
            <w:vMerge w:val="restart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6780" w:type="dxa"/>
            <w:gridSpan w:val="5"/>
            <w:tcBorders>
              <w:right w:val="single" w:sz="4" w:space="0" w:color="auto"/>
            </w:tcBorders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                                  2024 – 2025 учебный год</w:t>
            </w:r>
          </w:p>
        </w:tc>
      </w:tr>
      <w:tr w:rsidR="00BE5363">
        <w:trPr>
          <w:cantSplit/>
          <w:trHeight w:val="1615"/>
        </w:trPr>
        <w:tc>
          <w:tcPr>
            <w:tcW w:w="3192" w:type="dxa"/>
            <w:vMerge/>
          </w:tcPr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extDirection w:val="btLr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380" w:type="dxa"/>
            <w:textDirection w:val="btLr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635" w:type="dxa"/>
            <w:textDirection w:val="btLr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55" w:type="dxa"/>
            <w:textDirection w:val="btLr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40" w:type="dxa"/>
            <w:textDirection w:val="btLr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BE5363">
        <w:tc>
          <w:tcPr>
            <w:tcW w:w="319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87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5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2.Анализ состояния всеобуча.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Общие сведения по учащимся</w:t>
      </w:r>
    </w:p>
    <w:tbl>
      <w:tblPr>
        <w:tblStyle w:val="11"/>
        <w:tblW w:w="9923" w:type="dxa"/>
        <w:tblInd w:w="108" w:type="dxa"/>
        <w:tblLayout w:type="fixed"/>
        <w:tblLook w:val="04A0"/>
      </w:tblPr>
      <w:tblGrid>
        <w:gridCol w:w="837"/>
        <w:gridCol w:w="1573"/>
        <w:gridCol w:w="1276"/>
        <w:gridCol w:w="1134"/>
        <w:gridCol w:w="1276"/>
        <w:gridCol w:w="1842"/>
        <w:gridCol w:w="1985"/>
      </w:tblGrid>
      <w:tr w:rsidR="00BE5363">
        <w:trPr>
          <w:trHeight w:hRule="exact" w:val="330"/>
        </w:trPr>
        <w:tc>
          <w:tcPr>
            <w:tcW w:w="837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73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276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Второгод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softHyphen/>
              <w:t>ники</w:t>
            </w:r>
          </w:p>
        </w:tc>
        <w:tc>
          <w:tcPr>
            <w:tcW w:w="1134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276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1842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985" w:type="dxa"/>
            <w:vMerge w:val="restart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На конец года</w:t>
            </w:r>
          </w:p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363">
        <w:trPr>
          <w:trHeight w:hRule="exact" w:val="283"/>
        </w:trPr>
        <w:tc>
          <w:tcPr>
            <w:tcW w:w="837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363" w:rsidRDefault="00BE536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363">
        <w:trPr>
          <w:trHeight w:hRule="exact" w:val="264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E5363">
        <w:trPr>
          <w:trHeight w:hRule="exact" w:val="259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E5363">
        <w:trPr>
          <w:trHeight w:hRule="exact" w:val="264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tabs>
                <w:tab w:val="left" w:pos="1293"/>
              </w:tabs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tabs>
                <w:tab w:val="left" w:pos="1293"/>
              </w:tabs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E5363">
        <w:trPr>
          <w:trHeight w:hRule="exact" w:val="259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tabs>
                <w:tab w:val="left" w:pos="1293"/>
              </w:tabs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tabs>
                <w:tab w:val="left" w:pos="1293"/>
              </w:tabs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363">
        <w:trPr>
          <w:trHeight w:hRule="exact" w:val="259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E5363">
        <w:trPr>
          <w:trHeight w:hRule="exact" w:val="264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E5363">
        <w:trPr>
          <w:trHeight w:hRule="exact" w:val="264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363">
        <w:trPr>
          <w:trHeight w:hRule="exact" w:val="264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363">
        <w:trPr>
          <w:trHeight w:hRule="exact" w:val="259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363">
        <w:trPr>
          <w:trHeight w:hRule="exact" w:val="399"/>
        </w:trPr>
        <w:tc>
          <w:tcPr>
            <w:tcW w:w="837" w:type="dxa"/>
          </w:tcPr>
          <w:p w:rsidR="00BE5363" w:rsidRDefault="001E4EDC">
            <w:pPr>
              <w:shd w:val="clear" w:color="auto" w:fill="FFFFFF"/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73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5363" w:rsidRDefault="001E4EDC">
            <w:pPr>
              <w:shd w:val="clear" w:color="auto" w:fill="FFFFFF"/>
              <w:spacing w:after="0" w:line="240" w:lineRule="auto"/>
              <w:ind w:firstLine="567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E5363" w:rsidRDefault="00BE536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В 2024- 2025 учебном году в школе на конец года обучалось 33 учащихся, в сравнении с предыдущим годом наблюдается количество численности учащихся не изменилось.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Переведены в  следующий  класс  все учащиеся.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Выпускными классами являются –  учащиеся 4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класса, из начальной школы в основную  переведены 9 учащихся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Из  основной  школы  выпущено  3 девятиклассников.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На 01.07.2025г. подано  7 заявлений  родителей  будущих первоклассников. </w:t>
      </w:r>
    </w:p>
    <w:p w:rsidR="00BE5363" w:rsidRDefault="00BE5363">
      <w:pPr>
        <w:shd w:val="clear" w:color="auto" w:fill="FFFFFF"/>
        <w:spacing w:after="0" w:line="240" w:lineRule="auto"/>
        <w:ind w:firstLine="567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В  целях  обеспечения  прав  детей  на получение  образования  пр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оводятся  следующие  мероприятия:  </w:t>
      </w:r>
    </w:p>
    <w:p w:rsidR="00BE5363" w:rsidRDefault="001E4EDC">
      <w:pPr>
        <w:pStyle w:val="aa"/>
        <w:numPr>
          <w:ilvl w:val="0"/>
          <w:numId w:val="1"/>
        </w:numPr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ведется  документация по учету  и движению  обучающихся;  </w:t>
      </w:r>
    </w:p>
    <w:p w:rsidR="00BE5363" w:rsidRDefault="001E4EDC">
      <w:pPr>
        <w:pStyle w:val="aa"/>
        <w:numPr>
          <w:ilvl w:val="0"/>
          <w:numId w:val="1"/>
        </w:numPr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проводятся  совместные  рейды  с администрацией  и  участковым инспектором, посещаются  семьи  учащихся  школы.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 На   основании  Закона  о всеобуче, статья об  обязательном общем  образовании,  для  учета  обучающихся  детей  в школе  создан  банк  данных  детей от  рождения  до  18 лет 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 течение учебного  года   осуществлялся  ежедневный  контроль  за  п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осещением  школьных занятий.  Вопросы всеобуча постоянно рассматриваются на педсоветах, совещаниях при директоре, МО классных руководителей. В случае необходимости вопросы ставятся и на советах профилактики.   Все   учащиеся, стоящие на внутришкольном   уч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ете справились  с  программным  материалом  и закончили учебный  год.   Результат –  все  учащиеся  аттестованы за  2024 -2025 учебный год.</w:t>
      </w:r>
    </w:p>
    <w:p w:rsidR="00BE5363" w:rsidRDefault="00BE536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Анализ результатов учебной деятельности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Основной задачей педагогического коллектива школы является повышени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е качества образования. Работа  школы была направлена на повышение качества знаний учащихся. Главным условием для достижения этой цели являлось включение каждого ребенка на каждом учебном занятии в деятельность с учетом его возможностей и способностей.  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 Форма организации учебного процесса были следующими: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  Уроки (классно- урочная  система)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  Консультации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  Олимпиады, конкурсы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  Предметные недели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  Открытые  уроки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  Внеурочная деятельность 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В школе на протяжении многих лет успеваем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ость -  100%.</w:t>
      </w: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Качество знаний по классам за 2024 -2025 учебный год.</w:t>
      </w:r>
    </w:p>
    <w:p w:rsidR="00BE5363" w:rsidRDefault="00BE536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tbl>
      <w:tblPr>
        <w:tblW w:w="96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1190"/>
        <w:gridCol w:w="1401"/>
        <w:gridCol w:w="1354"/>
        <w:gridCol w:w="1183"/>
        <w:gridCol w:w="1504"/>
        <w:gridCol w:w="1960"/>
      </w:tblGrid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Качество за год 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Успеваемость за год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500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119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0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35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83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486"/>
        </w:trPr>
        <w:tc>
          <w:tcPr>
            <w:tcW w:w="105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1190" w:type="dxa"/>
          </w:tcPr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72,4%</w:t>
            </w:r>
          </w:p>
        </w:tc>
        <w:tc>
          <w:tcPr>
            <w:tcW w:w="196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E5363" w:rsidRDefault="00BE536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  <w:sectPr w:rsidR="00BE5363">
          <w:pgSz w:w="11910" w:h="16840"/>
          <w:pgMar w:top="851" w:right="851" w:bottom="851" w:left="851" w:header="720" w:footer="720" w:gutter="0"/>
          <w:cols w:space="720"/>
        </w:sectPr>
      </w:pP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lastRenderedPageBreak/>
        <w:t xml:space="preserve">          Итоговая  аттестации.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Итоговые 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результаты 9 класса. Всего: 3 учащихся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65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1714"/>
        <w:gridCol w:w="1727"/>
        <w:gridCol w:w="930"/>
        <w:gridCol w:w="626"/>
        <w:gridCol w:w="612"/>
        <w:gridCol w:w="626"/>
        <w:gridCol w:w="612"/>
        <w:gridCol w:w="1055"/>
        <w:gridCol w:w="1597"/>
      </w:tblGrid>
      <w:tr w:rsidR="00BE5363">
        <w:tc>
          <w:tcPr>
            <w:tcW w:w="56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27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930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Общее кол-во уч-ся 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5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</w:tc>
        <w:tc>
          <w:tcPr>
            <w:tcW w:w="1597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BE5363">
        <w:tc>
          <w:tcPr>
            <w:tcW w:w="56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7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К/р</w:t>
            </w:r>
          </w:p>
          <w:p w:rsidR="00BE5363" w:rsidRDefault="00BE53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97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c>
          <w:tcPr>
            <w:tcW w:w="56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7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BE5363" w:rsidRDefault="00BE53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97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rPr>
          <w:trHeight w:val="1441"/>
        </w:trPr>
        <w:tc>
          <w:tcPr>
            <w:tcW w:w="56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727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Работа по тексте, выполнение заданий по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  <w:p w:rsidR="00BE5363" w:rsidRDefault="00BE53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97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5363">
        <w:tc>
          <w:tcPr>
            <w:tcW w:w="56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Предмет по выбору (биология)</w:t>
            </w:r>
          </w:p>
        </w:tc>
        <w:tc>
          <w:tcPr>
            <w:tcW w:w="1727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30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BE5363" w:rsidRDefault="00BE5363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BE5363" w:rsidRDefault="001E4E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97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Выводы: Анализ результатов итоговой аттестации,  позволяет сделать вывод о том, что в школе, в целом, отработана система подготовки учащихся к государственной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итоговой аттестации.  Всем обучающимся удалось преодолеть минимальный предел баллов , установленный по каждому предмету.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       Рекомендации: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Педагогическому коллективу продолжить системную работу над повышением качества подготовки к итоговой аттестации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Учителям русского языка и математики скорректировать урочную и внеурочную деятельность по предмету с учащимися в направлении повышения уровня грамотности и качества знаний по этим двум ведущим образовательным сферам, активизировать работу с обучающимся,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имеющими низкий уровень усвоения знаний. Всем учителям-предметникам совершенствовать формы работы по подготовке.</w:t>
      </w:r>
    </w:p>
    <w:p w:rsidR="00BE5363" w:rsidRDefault="00BE5363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Анализ внутришкольного контроля.</w:t>
      </w: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В течение года велась работа по проверке школьной документации.</w:t>
      </w: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Цель: отслеживание выполнения инструкций по ведению журналов, дневников, календарно-тематического планирования, поурочных планов.    </w:t>
      </w: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Проверки показали, что все документы имеют удовлетворительный внешний вид, заполняются в соответствии с инструкцией по вед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ению перечисленных документов. Всеми классными руководителями своевременно заполняется электронный журнал bilimclass обучающихся, сводные ведомости пропущенных уроков.</w:t>
      </w:r>
    </w:p>
    <w:p w:rsidR="00BE5363" w:rsidRDefault="001E4EDC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Записи в журналах осуществляются учителями в соответствии с их учебной нагрузкой по тар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ификации, названия учебных предметов записаны в строгом соответствии с учебным планом школы на 2024 – 2025  учебный год. В конце года все этапы по четвертям и  годовым  завершены. После проведения итоговой аттестации в 9 классах выставлены экзаменационные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оценки и отправлены в управление образования.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Вместе с тем в ходе проверки были выявлены следующие недочеты и нарушения инструкции по ведению классных журналов:</w:t>
      </w:r>
    </w:p>
    <w:p w:rsidR="00BE5363" w:rsidRDefault="001E4EDC">
      <w:pPr>
        <w:numPr>
          <w:ilvl w:val="0"/>
          <w:numId w:val="2"/>
        </w:numPr>
        <w:autoSpaceDN w:val="0"/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допущены единичные исправления;</w:t>
      </w:r>
    </w:p>
    <w:p w:rsidR="00BE5363" w:rsidRDefault="001E4EDC">
      <w:pPr>
        <w:numPr>
          <w:ilvl w:val="0"/>
          <w:numId w:val="2"/>
        </w:numPr>
        <w:autoSpaceDN w:val="0"/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низкая накопляемость оценок по ряду предметов;</w:t>
      </w:r>
    </w:p>
    <w:p w:rsidR="00BE5363" w:rsidRDefault="001E4EDC">
      <w:pPr>
        <w:tabs>
          <w:tab w:val="left" w:pos="720"/>
        </w:tabs>
        <w:autoSpaceDN w:val="0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По плану внутри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школьного контроля был проведен контроль за предметами: посещены уроки, проверены тетради, наличие поурочного плана к уроку, наглядность и методический материал к уроку. А также соответствие календарно-тематического планирования с поурочным планированием.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По каждому виду контроля имеются справки с выводами и рекомендацими.</w:t>
      </w:r>
    </w:p>
    <w:p w:rsidR="00BE5363" w:rsidRDefault="001E4EDC">
      <w:pPr>
        <w:tabs>
          <w:tab w:val="left" w:pos="720"/>
        </w:tabs>
        <w:autoSpaceDN w:val="0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Запланированные совещания при директоре, педагогические советы, методические советы проведены согласно запланированным срокам, написаны протокола.</w:t>
      </w:r>
    </w:p>
    <w:p w:rsidR="00BE5363" w:rsidRDefault="001E4EDC">
      <w:pPr>
        <w:tabs>
          <w:tab w:val="left" w:pos="720"/>
        </w:tabs>
        <w:autoSpaceDN w:val="0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Запланированные выступления по программе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Біртұтас тәрбие выполнены в полном объеме.</w:t>
      </w:r>
    </w:p>
    <w:p w:rsidR="00BE5363" w:rsidRDefault="00BE5363">
      <w:pPr>
        <w:autoSpaceDN w:val="0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BE5363" w:rsidRDefault="001E4EDC">
      <w:pPr>
        <w:tabs>
          <w:tab w:val="left" w:pos="720"/>
        </w:tabs>
        <w:autoSpaceDN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1.Электронные классные журналы 2-9 классов, журналы факультативных курсов на конец  2024-2025 учебного года имеют удовлетворительный внешний вид, заполняются  учителями предметниками.</w:t>
      </w:r>
    </w:p>
    <w:p w:rsidR="00BE5363" w:rsidRDefault="001E4EDC">
      <w:pPr>
        <w:tabs>
          <w:tab w:val="left" w:pos="720"/>
        </w:tabs>
        <w:autoSpaceDN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2.Контроль за объе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ктивностью годовых оценок показал, что отметки учителями- предметниками выставлены преимущественно объективно.</w:t>
      </w:r>
    </w:p>
    <w:p w:rsidR="00BE5363" w:rsidRDefault="001E4EDC">
      <w:pPr>
        <w:tabs>
          <w:tab w:val="left" w:pos="720"/>
        </w:tabs>
        <w:autoSpaceDN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ходе проверки выявлены недочеты, нарушения инструкции.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Рекомендации по ведению журналов: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классным руководителям 2-9 классов продолжить работу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по контролю за посещаемостью учащимися учебных занятий;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учителям-предметникам не допускать исправлений, вовремя выставлять оценки за проведенные суммативные, практические работы.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Проверка состояния тетрадей показала, что во всех классах и по всем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предметам ведутся тетради, домашние работы выполняются 85 %учащихся регулярно. Объем домашних заданий соответствует нормам. Орфографический режим соблюдается. Количество письменных работ соответствует календарно-тематическому планированию.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Даны реко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мендации проводить работы над ошибками регулярно, давать учащимся индивидуальные задания.</w:t>
      </w:r>
    </w:p>
    <w:p w:rsidR="00BE5363" w:rsidRDefault="00BE5363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Анализ методической деятельности школы.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Методическая работа  в 2024-2025  учебном году была ориентирована на реализацию стратегических направлений развития  шко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лы, задач, определённых в качестве приоритетных в результате анализа предыдущего учебного года: </w:t>
      </w:r>
    </w:p>
    <w:p w:rsidR="00BE5363" w:rsidRDefault="001E4EDC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 2024 -2025  учебном году  методическая тема школы « Современные требования к качеству урока – ориентиры на обновление содержания образования ».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Цель: повыше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ние теоретических и практических знаний педагогов в области методики проведения современного урока и его обще дидактического анализа.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В планах М/О просматривается изучение нормативных документов, теории и методики предметов. Заседания в М/О проходят не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традиционно, в форме «круглых столов», деловых игр, дискуссий, семинаров, практикумов. Для них характерна практическая направленность: учителя обмениваются опытом работы, посещают открытые уроки, отбирают материал к наиболее трудным темам.     Отсюда основ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ными формами методической работы являлись: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1.Тематические педсоветы.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2.Заседания школьных методических объединений.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3.Работа над тематикой самообразования.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4.Открытые уроки и их анализ.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5.Взаимопосещение уроков.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6.Проведение предметных недель.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7. Школьные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олимпиады.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8.Смотры знаний учащихся.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9. Внеурочная деятельность.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Проделана большая работа по всем перечисленным выше направлениям, получены и проанализированы результаты, позволяющие двигаться вперед и продолжать эту же работу.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                             Тематические педсоветы.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течение года проведено 7 тематических педсовета: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1. «Об особенностях учебно – воспитательного процесса в 2024 – 2025 учебном году».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 «Мотивация учебной деятельности учащихся и обеспечение условий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для ее развития(мастеркласс) »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3. Коучинг «Формирование функциональной грамотности на уроках математике».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4. «Внеурочная деятельность как системообразующая составляющая воспитательного процесса».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5. «Допуск учащихся 9 классов к итоговой аттестации».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6. «О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завершении 2024 -2025 учебного года: перевод учащихся 1-4, 5-8 классов в следующий классов; организация летнего отдыха учащихся ».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7 « Результаты итоговой аттестации учащихся 9  класса за курс основного среднего образования, об общем среднем образовании»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се запланированные заседания проведены согласно планированию, а также был внеочередной педагогический совет по аттестации педагогов.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Проведены совещания при директоре. Совещания при директоре проводились ежемесячно в конце месяце. Основные вопросы: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-Питан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ие в школе, работа бракеражной комиссии: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Организация и проведение благотворительной акции «Дорога в школу»: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Мониторинг работы в системе «Күнделік», «Bilimklass»;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Работа школьной библиотеки в рамках реализации проекта «Читающая школа – читающая нация»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Контроль деятельности воспитателей мини-центра, КПП;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Профориентационная работа с учащимися 9 класса.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За 2024 – 2025учебный год учителями-предметниками было дано 11 открытых уроков. Открытые уроки проводились согласно графику проведения открытых уроко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Открытые уроки показали, что учителя работают творчески, используют инновационные технологии, стремятся развивать способности учащихся, заинтересовать их своим уроком, но это не всегда получается.      Наблюдается повышение  использования  ИКТ учителями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-предметниками  на уроках.Эти уроки на 100% заинтересовывают учащихся. Развивают их познавательную и творческую активность. Проведенные уроки показывают, что учителя владеют компетентностью в области организации учебной деятельности, постановки целей и зад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ач педагогической деятельности, мотивирования обучающихся, информационной основы педагогической деятельности,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 Было организовано взаимопосещение уроков, для обмена опытом и контролем со стороны администрации школы за выполнением учебного плана.   Вз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аимопосещение уроков помогает педагогам менять свое отношение к учебным ЗУНам: они становятся не самоцелью обучения, а средством развития социально- значимых качеств личности; совершенствовать формы и методы обучения.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В целом все уроки учителей метод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ически построены правильно, интересные и разнообразные.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 своей работе  учителя  используют  имеющиеся  программы   по  всем   предметам, широко  применяя  учебно – наглядные  пособия,  демонстрационные  карточки,  раздаточный материал,  учебные  видеофил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ьмы, компьютер .  Проводятся  уроки с использованием  информационных технологий.  К сожалению,  не  всегда   существует  возможность   использовать  в своей педагогической практике  ИКТ.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Были рекомендации: проводить физминутки, использовать в учебных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занятиях индивидуальные задания, более тщательно готовиться к занятиям, разнообразить, использовать на уроках ИКТ. Рекомендации в основном учителями учитываются. 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Цель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: Определение эффективных подходов в формированию нравственных ценностей учащихся в учебно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-воспитательном процессе.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Все предметные недели, неделя молодых педагогов, неделя языков проведены в срок. Все проведенные мероприятия, открытые уроки опубликованы в соц. сети. Все отчеты предоставлены в срок. Все предметные недели выставлены на сайт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школы с планами и отчетами.</w:t>
      </w:r>
    </w:p>
    <w:tbl>
      <w:tblPr>
        <w:tblStyle w:val="4"/>
        <w:tblpPr w:leftFromText="180" w:rightFromText="180" w:vertAnchor="text" w:horzAnchor="margin" w:tblpY="206"/>
        <w:tblW w:w="10314" w:type="dxa"/>
        <w:tblLook w:val="04A0"/>
      </w:tblPr>
      <w:tblGrid>
        <w:gridCol w:w="664"/>
        <w:gridCol w:w="7099"/>
        <w:gridCol w:w="2551"/>
      </w:tblGrid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bookmarkStart w:id="1" w:name="_Hlk200888012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 Международный день языков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5-13 сентября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Декада физической культуры и спорта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14-23 октября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Неделя истории, всемирная история, основы права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24-31 октября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«Полиглот» английский язык,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11-22 октября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классных руководителей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25 ноября -06 декабря</w:t>
            </w:r>
          </w:p>
        </w:tc>
      </w:tr>
      <w:tr w:rsidR="00BE5363">
        <w:trPr>
          <w:trHeight w:val="374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Неделя «МИФ» 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13-22 января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«Искусства» (музыка, художественный труд, технология, изобразительное искусство)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23-31 января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Неделя «Искусство слова» (казахский язык и литература)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03-12 февраля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«Молодого педагога»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03- 10 марта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07-14 апреля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химии, биологии, географии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21-30 апреля</w:t>
            </w:r>
          </w:p>
        </w:tc>
      </w:tr>
      <w:tr w:rsidR="00BE5363">
        <w:trPr>
          <w:trHeight w:val="146"/>
        </w:trPr>
        <w:tc>
          <w:tcPr>
            <w:tcW w:w="664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9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Неделя научных проектов</w:t>
            </w:r>
          </w:p>
        </w:tc>
        <w:tc>
          <w:tcPr>
            <w:tcW w:w="2551" w:type="dxa"/>
          </w:tcPr>
          <w:p w:rsidR="00BE5363" w:rsidRDefault="001E4EDC">
            <w:pPr>
              <w:spacing w:after="0" w:line="240" w:lineRule="auto"/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12-19 мая</w:t>
            </w:r>
          </w:p>
        </w:tc>
      </w:tr>
    </w:tbl>
    <w:bookmarkEnd w:id="1"/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:</w:t>
      </w:r>
    </w:p>
    <w:p w:rsidR="00BE5363" w:rsidRDefault="001E4EDC">
      <w:pPr>
        <w:pStyle w:val="aa"/>
        <w:numPr>
          <w:ilvl w:val="0"/>
          <w:numId w:val="3"/>
        </w:numPr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Учителя- предметники в ходе предметных недель проявили хорошие организаторские способности, умение создавать праздничную атмосферу. </w:t>
      </w:r>
    </w:p>
    <w:p w:rsidR="00BE5363" w:rsidRDefault="001E4EDC">
      <w:pPr>
        <w:pStyle w:val="aa"/>
        <w:numPr>
          <w:ilvl w:val="0"/>
          <w:numId w:val="3"/>
        </w:numPr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Обучающиеся показали хорошие предметные знания, умение применять знания в различных ситуациях, взаимовыручку, неординарные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решения вопросов.</w:t>
      </w:r>
    </w:p>
    <w:p w:rsidR="00BE5363" w:rsidRDefault="001E4EDC">
      <w:pPr>
        <w:pStyle w:val="aa"/>
        <w:numPr>
          <w:ilvl w:val="0"/>
          <w:numId w:val="3"/>
        </w:numPr>
        <w:spacing w:after="0" w:line="240" w:lineRule="auto"/>
        <w:ind w:left="0"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Интересные разнообразные формы проведение предметных недель вызвали большой интерес учащихся.</w:t>
      </w:r>
    </w:p>
    <w:p w:rsidR="00BE5363" w:rsidRDefault="001E4EDC">
      <w:pPr>
        <w:jc w:val="both"/>
        <w:rPr>
          <w:b/>
          <w:bCs/>
          <w:sz w:val="24"/>
          <w:szCs w:val="24"/>
          <w:lang w:val="kk-KZ"/>
        </w:rPr>
      </w:pPr>
      <w:bookmarkStart w:id="2" w:name="_Hlk135291205"/>
      <w:r>
        <w:rPr>
          <w:b/>
          <w:bCs/>
          <w:sz w:val="24"/>
          <w:szCs w:val="24"/>
          <w:lang w:val="kk-KZ"/>
        </w:rPr>
        <w:t xml:space="preserve">Конкурстар мен олимпиада қатысушылары мен жеңімпаздары туралы </w:t>
      </w:r>
    </w:p>
    <w:p w:rsidR="00BE5363" w:rsidRDefault="001E4EDC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«Мың бала» , «Ақбота», «Айқанат», «Математикалық жаратылыстану» «КИО» және </w:t>
      </w:r>
      <w:r>
        <w:rPr>
          <w:sz w:val="24"/>
          <w:szCs w:val="24"/>
          <w:lang w:val="kk-KZ"/>
        </w:rPr>
        <w:t>аудандық олимпиадаларға мектеп оқушылары қатысқан болатын.</w:t>
      </w:r>
    </w:p>
    <w:p w:rsidR="00BE5363" w:rsidRDefault="001E4EDC">
      <w:pPr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 xml:space="preserve">Аудандық ЖМ бағыты бойынша 7-8 олимпиада: </w:t>
      </w:r>
      <w:r>
        <w:rPr>
          <w:rFonts w:eastAsia="Calibri"/>
          <w:sz w:val="24"/>
          <w:szCs w:val="24"/>
          <w:lang w:val="kk-KZ"/>
        </w:rPr>
        <w:t>Жалпы саны бойынша 2 оқушы қатысты. Оның ішінде 3 орындармен 2 оқушы марапатталды, оны атап кететін болсақ:</w:t>
      </w:r>
    </w:p>
    <w:tbl>
      <w:tblPr>
        <w:tblStyle w:val="3"/>
        <w:tblW w:w="9555" w:type="dxa"/>
        <w:tblInd w:w="-176" w:type="dxa"/>
        <w:tblLook w:val="04A0"/>
      </w:tblPr>
      <w:tblGrid>
        <w:gridCol w:w="498"/>
        <w:gridCol w:w="2555"/>
        <w:gridCol w:w="1376"/>
        <w:gridCol w:w="1170"/>
        <w:gridCol w:w="1592"/>
        <w:gridCol w:w="2364"/>
      </w:tblGrid>
      <w:tr w:rsidR="00BE5363">
        <w:trPr>
          <w:trHeight w:val="255"/>
        </w:trPr>
        <w:tc>
          <w:tcPr>
            <w:tcW w:w="498" w:type="dxa"/>
          </w:tcPr>
          <w:p w:rsidR="00BE5363" w:rsidRDefault="001E4EDC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bookmarkStart w:id="3" w:name="_Hlk135119186"/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5" w:type="dxa"/>
          </w:tcPr>
          <w:p w:rsidR="00BE5363" w:rsidRDefault="001E4EDC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376" w:type="dxa"/>
          </w:tcPr>
          <w:p w:rsidR="00BE5363" w:rsidRDefault="001E4EDC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70" w:type="dxa"/>
          </w:tcPr>
          <w:p w:rsidR="00BE5363" w:rsidRDefault="001E4EDC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1592" w:type="dxa"/>
          </w:tcPr>
          <w:p w:rsidR="00BE5363" w:rsidRDefault="001E4EDC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364" w:type="dxa"/>
          </w:tcPr>
          <w:p w:rsidR="00BE5363" w:rsidRDefault="001E4EDC">
            <w:pPr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BE5363">
        <w:trPr>
          <w:trHeight w:val="271"/>
        </w:trPr>
        <w:tc>
          <w:tcPr>
            <w:tcW w:w="498" w:type="dxa"/>
          </w:tcPr>
          <w:p w:rsidR="00BE5363" w:rsidRDefault="001E4EDC">
            <w:pPr>
              <w:tabs>
                <w:tab w:val="left" w:pos="8625"/>
              </w:tabs>
              <w:ind w:right="1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5" w:type="dxa"/>
          </w:tcPr>
          <w:p w:rsidR="00BE5363" w:rsidRDefault="001E4EDC">
            <w:pPr>
              <w:tabs>
                <w:tab w:val="left" w:pos="8625"/>
              </w:tabs>
              <w:ind w:right="1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Рахматулин Бекхан</w:t>
            </w:r>
          </w:p>
        </w:tc>
        <w:tc>
          <w:tcPr>
            <w:tcW w:w="1376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1170" w:type="dxa"/>
          </w:tcPr>
          <w:p w:rsidR="00BE5363" w:rsidRDefault="001E4EDC">
            <w:pPr>
              <w:tabs>
                <w:tab w:val="left" w:pos="8625"/>
              </w:tabs>
              <w:ind w:right="1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92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364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Тагарова А.Т.</w:t>
            </w:r>
          </w:p>
        </w:tc>
      </w:tr>
      <w:tr w:rsidR="00BE5363">
        <w:trPr>
          <w:trHeight w:val="255"/>
        </w:trPr>
        <w:tc>
          <w:tcPr>
            <w:tcW w:w="498" w:type="dxa"/>
          </w:tcPr>
          <w:p w:rsidR="00BE5363" w:rsidRDefault="001E4EDC">
            <w:pPr>
              <w:tabs>
                <w:tab w:val="left" w:pos="8625"/>
              </w:tabs>
              <w:ind w:right="1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5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Амангельдин Арман</w:t>
            </w:r>
          </w:p>
        </w:tc>
        <w:tc>
          <w:tcPr>
            <w:tcW w:w="1376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70" w:type="dxa"/>
          </w:tcPr>
          <w:p w:rsidR="00BE5363" w:rsidRDefault="001E4EDC">
            <w:pPr>
              <w:tabs>
                <w:tab w:val="left" w:pos="8625"/>
              </w:tabs>
              <w:ind w:right="1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592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364" w:type="dxa"/>
          </w:tcPr>
          <w:p w:rsidR="00BE5363" w:rsidRDefault="001E4EDC">
            <w:pPr>
              <w:tabs>
                <w:tab w:val="left" w:pos="2088"/>
              </w:tabs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Есенгельдин К.А.</w:t>
            </w:r>
          </w:p>
        </w:tc>
      </w:tr>
    </w:tbl>
    <w:p w:rsidR="00BE5363" w:rsidRDefault="001E4EDC">
      <w:pPr>
        <w:jc w:val="center"/>
        <w:textAlignment w:val="baseline"/>
        <w:rPr>
          <w:b/>
          <w:sz w:val="24"/>
          <w:szCs w:val="24"/>
          <w:lang w:val="kk-KZ"/>
        </w:rPr>
      </w:pPr>
      <w:bookmarkStart w:id="4" w:name="_Hlk135291296"/>
      <w:bookmarkEnd w:id="2"/>
      <w:bookmarkEnd w:id="3"/>
      <w:r>
        <w:rPr>
          <w:b/>
          <w:sz w:val="24"/>
          <w:szCs w:val="24"/>
          <w:lang w:val="kk-KZ"/>
        </w:rPr>
        <w:t>Оқушылардың түрлі сайыстарға және олимпиадаларға</w:t>
      </w:r>
    </w:p>
    <w:p w:rsidR="00BE5363" w:rsidRDefault="001E4EDC">
      <w:pPr>
        <w:jc w:val="center"/>
        <w:textAlignment w:val="baseline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қатысуы</w:t>
      </w:r>
      <w:r>
        <w:rPr>
          <w:b/>
          <w:sz w:val="24"/>
          <w:szCs w:val="24"/>
          <w:lang w:val="kk-KZ"/>
        </w:rPr>
        <w:t xml:space="preserve"> нәтижесі</w:t>
      </w:r>
    </w:p>
    <w:tbl>
      <w:tblPr>
        <w:tblStyle w:val="11"/>
        <w:tblW w:w="9454" w:type="dxa"/>
        <w:tblLook w:val="04A0"/>
      </w:tblPr>
      <w:tblGrid>
        <w:gridCol w:w="3670"/>
        <w:gridCol w:w="2315"/>
        <w:gridCol w:w="1058"/>
        <w:gridCol w:w="1171"/>
        <w:gridCol w:w="1240"/>
      </w:tblGrid>
      <w:tr w:rsidR="00BE5363">
        <w:trPr>
          <w:trHeight w:val="725"/>
        </w:trPr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Олимпиада атауы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Қатысушылар</w:t>
            </w:r>
            <w:r>
              <w:rPr>
                <w:rFonts w:eastAsia="Calibri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Марапаттау</w:t>
            </w:r>
          </w:p>
        </w:tc>
      </w:tr>
      <w:tr w:rsidR="00BE5363">
        <w:trPr>
          <w:trHeight w:val="5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363" w:rsidRDefault="00BE53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363" w:rsidRDefault="00BE53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1орын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2орын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3орын</w:t>
            </w:r>
          </w:p>
        </w:tc>
      </w:tr>
      <w:tr w:rsidR="00BE5363">
        <w:trPr>
          <w:trHeight w:val="43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Мектепшілік</w:t>
            </w:r>
            <w:r>
              <w:rPr>
                <w:rFonts w:eastAsia="Calibri"/>
                <w:sz w:val="24"/>
                <w:szCs w:val="24"/>
              </w:rPr>
              <w:t xml:space="preserve"> олимпиада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          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5363">
        <w:trPr>
          <w:trHeight w:val="426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«Мың бала»олимпиадасы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BE5363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BE536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BE5363">
            <w:pPr>
              <w:rPr>
                <w:sz w:val="24"/>
                <w:szCs w:val="24"/>
              </w:rPr>
            </w:pPr>
          </w:p>
        </w:tc>
      </w:tr>
      <w:tr w:rsidR="00BE5363">
        <w:trPr>
          <w:trHeight w:val="693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Халықаралық «Русский медвежонок» олимпиадасы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BE5363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BE536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BE5363">
            <w:pPr>
              <w:rPr>
                <w:sz w:val="24"/>
                <w:szCs w:val="24"/>
              </w:rPr>
            </w:pPr>
          </w:p>
        </w:tc>
      </w:tr>
      <w:tr w:rsidR="00BE5363">
        <w:trPr>
          <w:trHeight w:val="53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«КИО» олимпиадасы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</w:tr>
      <w:tr w:rsidR="00BE5363">
        <w:trPr>
          <w:trHeight w:val="71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Математикалық-жаратылыстану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«Айқанат» олимпиадасы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«Ақбота»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 xml:space="preserve">Аудандық 5-6 сыныптар арасында жалпы пәндер олимпиадасы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>Аудандық ЖМ бағыты бойынша 7-8 олимпиада: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Аудандық 9-11 сынып оқушылары олимпиадасы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«Қазақстан  біздің ортақ үйіміз» сурет сайысы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BE5363">
        <w:trPr>
          <w:trHeight w:val="55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«Этих дней не смолкает слова!»шығармашылық сайыс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63" w:rsidRDefault="001E4EDC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bookmarkEnd w:id="4"/>
    </w:tbl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16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Достаточное место в работе по повышению профессионального мастерства занимает самообразование учителей. Необходимо, чтобы самообразовательная  подготовка  имела выход  на коллектив,  т .е. имела  реальный практический  выход  на  результат. </w:t>
      </w:r>
    </w:p>
    <w:p w:rsidR="00BE5363" w:rsidRDefault="001E4E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Проблемы и зат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руднения в работе: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•    недостаточная ориентация в новых методах и приемах обучения, в новых формах организации обучения;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•    слабая ориентация в диагностических методах оценки развития личности школьников, в содержании контрольно- аналитической деятельно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сти учителя в процессе обучения учащихся.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•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ab/>
        <w:t>Низкий уровень участия и результативности участия школьников в предметных олимпиадах, конкурсах различного уровня.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•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ab/>
        <w:t xml:space="preserve">Недостаточно активное включение и участие педагогов школы в профессиональных конкурсах. </w:t>
      </w:r>
    </w:p>
    <w:p w:rsidR="00BE5363" w:rsidRDefault="001E4ED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проделанной работе по планам мероприятий  «Дорожная карта»</w:t>
      </w:r>
    </w:p>
    <w:p w:rsidR="00BE5363" w:rsidRDefault="001E4ED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реализации: 2024-2029 годы.</w:t>
      </w:r>
    </w:p>
    <w:p w:rsidR="00BE5363" w:rsidRDefault="001E4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 системы учебно-воспитательной работы»</w:t>
      </w:r>
    </w:p>
    <w:p w:rsidR="00BE5363" w:rsidRDefault="001E4E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способствовать объединению усилий, интеграции деятельности образовательных учреждений, социальн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ых партнеров в  направленииучебно-воспитательной деятельности</w:t>
      </w:r>
    </w:p>
    <w:p w:rsidR="00BE5363" w:rsidRDefault="001E4ED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BE5363" w:rsidRDefault="001E4ED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1.Повышение профессионального уровня и качества педагогического мастерства учителей;</w:t>
      </w:r>
    </w:p>
    <w:p w:rsidR="00BE5363" w:rsidRDefault="001E4ED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2.Стимулирование педагогического творчества;</w:t>
      </w:r>
    </w:p>
    <w:p w:rsidR="00BE5363" w:rsidRDefault="001E4E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Освоение инновационных педагогических технолог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ий;</w:t>
      </w:r>
    </w:p>
    <w:p w:rsidR="00BE5363" w:rsidRDefault="001E4ED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повышение эффективности педагогического процесса и обеспечение качества образования</w:t>
      </w:r>
    </w:p>
    <w:p w:rsidR="00BE5363" w:rsidRDefault="00BE5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87" w:type="dxa"/>
        <w:tblInd w:w="-11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471"/>
        <w:gridCol w:w="3442"/>
        <w:gridCol w:w="2206"/>
        <w:gridCol w:w="1438"/>
        <w:gridCol w:w="1145"/>
      </w:tblGrid>
      <w:tr w:rsidR="00BE5363">
        <w:trPr>
          <w:trHeight w:val="319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  КГУ «ООШ с Новочеркасское»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Методические консультации 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Ознакомление с  новыми НПА по вопросам модернизации образования, системой нормирования труда учителя, курсов повышения квалификации, переподготовки и аттестации педагогов  </w:t>
            </w:r>
          </w:p>
          <w:p w:rsidR="00BE5363" w:rsidRDefault="00BE536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Администрация школ 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BE5363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363" w:rsidRDefault="00BE5363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2024-2025 </w:t>
            </w:r>
          </w:p>
        </w:tc>
      </w:tr>
      <w:tr w:rsidR="00BE5363">
        <w:trPr>
          <w:trHeight w:val="156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ОСШ с.Булакты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Методический мост 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Проведение «Методического часа» по МО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Рук МО 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ноябрь </w:t>
            </w: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363" w:rsidRDefault="00BE5363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363">
        <w:trPr>
          <w:trHeight w:val="173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КГУ «ООШ с Новочеркасское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Овладение навыками активных и интерактивных форм обучения в условиях современного мира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Педагоги 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январь </w:t>
            </w: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363" w:rsidRDefault="00BE5363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363">
        <w:trPr>
          <w:trHeight w:val="82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ОСШ с.Узунколь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Тренинг 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Сплочение коллектива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Педагоги 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83" w:type="dxa"/>
              <w:bottom w:w="0" w:type="dxa"/>
              <w:right w:w="83" w:type="dxa"/>
            </w:tcMar>
          </w:tcPr>
          <w:p w:rsidR="00BE5363" w:rsidRDefault="001E4ED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апрель </w:t>
            </w:r>
          </w:p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5363" w:rsidRDefault="00BE5363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5363" w:rsidRDefault="00BE536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Согласно плану мероприятий по дорожной карте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были проведены следущие мероприятия: </w:t>
      </w:r>
    </w:p>
    <w:p w:rsidR="00BE5363" w:rsidRDefault="001E4ED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Вебинар « Организация взаимодействия школ в контексте Дорожной карты»Среди школ КГУ с. Новочеркасское, ОСШ с.Узунколь, ОСШ с.Булакты, НШ с.Приишимка </w:t>
      </w:r>
      <w:r>
        <w:rPr>
          <w:rFonts w:ascii="Times New Roman" w:hAnsi="Times New Roman" w:cs="Times New Roman"/>
          <w:sz w:val="24"/>
          <w:szCs w:val="24"/>
        </w:rPr>
        <w:t>прошел вебинар « Организация взаимодействия школ в контексте Дорожной карты», на котором были рассмотрены организационные вопросы и план мероприятий.</w:t>
      </w:r>
      <w:r>
        <w:rPr>
          <w:rFonts w:ascii="Times New Roman" w:hAnsi="Times New Roman" w:cs="Times New Roman"/>
          <w:sz w:val="24"/>
          <w:szCs w:val="24"/>
        </w:rPr>
        <w:br/>
      </w:r>
      <w:hyperlink r:id="rId8" w:history="1"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sc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0007.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astrahanka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aqmoedu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content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vebinar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organizaciya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vzaimodeystviya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shkol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kontekste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doroghnoy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karty</w:t>
        </w:r>
      </w:hyperlink>
    </w:p>
    <w:p w:rsidR="00BE5363" w:rsidRDefault="00BE5363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BE5363" w:rsidRDefault="001E4ED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Вебинар « Организация взаимодействия школ в контексте Дорожной карты»Среди школ КГУ с. Новочеркасское, ОСШ с.Узункол</w:t>
      </w:r>
      <w:r>
        <w:rPr>
          <w:rFonts w:ascii="Times New Roman" w:hAnsi="Times New Roman" w:cs="Times New Roman"/>
          <w:sz w:val="24"/>
          <w:szCs w:val="24"/>
        </w:rPr>
        <w:t>ь, ОСШ с.Булакты, НШ с.Приишимка прошел вебинар « Организация взаимодействия школ в контексте Дорожной карты», на котором были рассмотрены организационные вопросы и план мероприятий.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sc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0007.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astrahanka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aqmoedu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content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vebinar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organizaciya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vzaimodeystviya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shkol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kontekste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doroghnoy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karty</w:t>
        </w:r>
      </w:hyperlink>
    </w:p>
    <w:p w:rsidR="00BE5363" w:rsidRDefault="00BE5363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BE5363" w:rsidRDefault="001E4ED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Вебинар « Организация взаимодействия школ в контексте Дорожной карты»Среди школ КГУ</w:t>
      </w:r>
      <w:r>
        <w:rPr>
          <w:rFonts w:ascii="Times New Roman" w:hAnsi="Times New Roman" w:cs="Times New Roman"/>
          <w:sz w:val="24"/>
          <w:szCs w:val="24"/>
        </w:rPr>
        <w:t xml:space="preserve"> с. Новочеркасское, ОСШ с.Узунколь, ОСШ с.Булакты, НШ с.Приишимка прошел вебинар « Организация взаимодействия школ в контексте Дорожной карты», на котором были рассмотрены организационные вопросы и план мероприятий.</w:t>
      </w:r>
      <w:r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sc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0007.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astrahanka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aqmoedu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content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vebinar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organizaciya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vzaimodeystviya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shkol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v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kontekste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doroghnoy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karty</w:t>
        </w:r>
      </w:hyperlink>
    </w:p>
    <w:p w:rsidR="00BE5363" w:rsidRDefault="00BE5363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BE5363" w:rsidRDefault="001E4ED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школ ОСШ с.Узунколь, ОСШ с.Булакты, НШ с.При</w:t>
      </w:r>
      <w:r>
        <w:rPr>
          <w:rFonts w:ascii="Times New Roman" w:hAnsi="Times New Roman" w:cs="Times New Roman"/>
          <w:sz w:val="24"/>
          <w:szCs w:val="24"/>
        </w:rPr>
        <w:t>ишимка ,на базе КГУ ООШ с. Новочеркасское, прошел Методический мост  по плану работы  Дорожной карты, на котором были рассмотрены  новые правила аттестации, Национальная платформа непрерывного профессионального развития педагога «Ұстаз» и др. Зам дир по МР</w:t>
      </w:r>
      <w:r>
        <w:rPr>
          <w:rFonts w:ascii="Times New Roman" w:hAnsi="Times New Roman" w:cs="Times New Roman"/>
          <w:sz w:val="24"/>
          <w:szCs w:val="24"/>
        </w:rPr>
        <w:t xml:space="preserve"> Хамзина С.Ж. ознакомила всех присутстующих с новыми правилами аттестации педагогов, как работает   платформа  </w:t>
      </w:r>
      <w:r>
        <w:rPr>
          <w:rFonts w:ascii="Times New Roman" w:hAnsi="Times New Roman" w:cs="Times New Roman"/>
          <w:sz w:val="24"/>
          <w:szCs w:val="24"/>
        </w:rPr>
        <w:lastRenderedPageBreak/>
        <w:t>«Ұстаз». Итогом работы данного мероприятия были обсуждены и даны методические рекомендации по преодолению затруднений  и по улучшению, совершенст</w:t>
      </w:r>
      <w:r>
        <w:rPr>
          <w:rFonts w:ascii="Times New Roman" w:hAnsi="Times New Roman" w:cs="Times New Roman"/>
          <w:sz w:val="24"/>
          <w:szCs w:val="24"/>
        </w:rPr>
        <w:t>вованию профессиональной подготовки педагогов и  сложностей в решении задач учебно-воспитательного процесса</w:t>
      </w:r>
    </w:p>
    <w:p w:rsidR="00BE5363" w:rsidRDefault="00BE5363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hyperlink r:id="rId11" w:history="1">
        <w:r w:rsidR="001E4EDC">
          <w:rPr>
            <w:rStyle w:val="a3"/>
            <w:rFonts w:ascii="Times New Roman" w:hAnsi="Times New Roman" w:cs="Times New Roman"/>
            <w:sz w:val="24"/>
            <w:szCs w:val="24"/>
          </w:rPr>
          <w:t>https://sc0007.astrahanka.aqmoedu.kz/conte</w:t>
        </w:r>
        <w:r w:rsidR="001E4EDC">
          <w:rPr>
            <w:rStyle w:val="a3"/>
            <w:rFonts w:ascii="Times New Roman" w:hAnsi="Times New Roman" w:cs="Times New Roman"/>
            <w:sz w:val="24"/>
            <w:szCs w:val="24"/>
          </w:rPr>
          <w:t>nt/metodicheskiy-mostpo-planu-rabotydoroghnoy-karty</w:t>
        </w:r>
      </w:hyperlink>
    </w:p>
    <w:p w:rsidR="00BE5363" w:rsidRDefault="00BE5363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BE5363" w:rsidRDefault="001E4ED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школ ОСШ с.Узунколь, ОСШ с.Булакты, НШ с.Приишимка ,на базе КГУ ООШ с. Новочеркасское, прошел Методический мост  по плану работы  Дорожной карты, на котором были рассмотрены  новые правила </w:t>
      </w:r>
      <w:r>
        <w:rPr>
          <w:rFonts w:ascii="Times New Roman" w:hAnsi="Times New Roman" w:cs="Times New Roman"/>
          <w:sz w:val="24"/>
          <w:szCs w:val="24"/>
        </w:rPr>
        <w:t>аттестации, Национальная платформа непрерывного профессионального развития педагога «Ұстаз» и др. Зам дир по МР Хамзина С.Ж. ознакомила всех присутстующих с новыми правилами аттестации педагогов, как работает   платформа  «Ұстаз». Итогом работы данного мер</w:t>
      </w:r>
      <w:r>
        <w:rPr>
          <w:rFonts w:ascii="Times New Roman" w:hAnsi="Times New Roman" w:cs="Times New Roman"/>
          <w:sz w:val="24"/>
          <w:szCs w:val="24"/>
        </w:rPr>
        <w:t>оприятия были обсуждены и даны методические рекомендации по преодолению затруднений  и по улучшению, совершенствованию профессиональной подготовки педагогов и  сложностей в решении задач учебно-воспитательного процесса</w:t>
      </w:r>
    </w:p>
    <w:p w:rsidR="00BE5363" w:rsidRDefault="00BE5363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="001E4EDC">
          <w:rPr>
            <w:rStyle w:val="a3"/>
            <w:rFonts w:ascii="Times New Roman" w:hAnsi="Times New Roman" w:cs="Times New Roman"/>
            <w:sz w:val="24"/>
            <w:szCs w:val="24"/>
          </w:rPr>
          <w:t>https://sc0007.astrahanka.aqmoedu.kz/content/metodicheskiy-mostpo-planu-rabotydoroghnoy-karty</w:t>
        </w:r>
      </w:hyperlink>
    </w:p>
    <w:p w:rsidR="00BE5363" w:rsidRDefault="00BE53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Работа социального педагога.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2024-25 учебном году работает 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дин социальных педагога Шаймурат К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 течение года работа велась по направлениям: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-Индивидуально-профилактическая работа с обучающимися, состоящих на разных формах учета;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-Взаимодействие с педагогическим коллективом и внешними организациями (ОДН, органы опе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ки и попечительства);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-Работа с учащимися;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-Профилактическая работа с родителями, семьей;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Всего: 35 учащихся. Из них: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Многодетных – 0 (детей -9);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Неполные семья- 4 (детей 7); На внутришкольном учете- 1 (Мандрова Т.В)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Работа школьной библиотеки в рамках р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еализации проекта «Читающая школа – читающая нация»</w:t>
      </w:r>
    </w:p>
    <w:p w:rsidR="00BE5363" w:rsidRDefault="001E4EDC">
      <w:pPr>
        <w:shd w:val="clear" w:color="auto" w:fill="FFFFFF"/>
        <w:spacing w:after="15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Школьная библиотека прививает у учащихся потребность в постоянном самообразовании, воспитывает ответственность, уделяет внимание пропаганде литературы в помощь школьным программам. А также развивает и под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держивает в детях привычку и радость чтения и учения, потребность пользоваться библиотекой в течении всего учебного периода</w:t>
      </w:r>
    </w:p>
    <w:p w:rsidR="00BE5363" w:rsidRDefault="001E4EDC">
      <w:pPr>
        <w:shd w:val="clear" w:color="auto" w:fill="FFFFFF"/>
        <w:spacing w:after="15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Фонд художественной литературы находится в открытом доступе читателей.  </w:t>
      </w:r>
    </w:p>
    <w:p w:rsidR="00BE5363" w:rsidRDefault="001E4EDC">
      <w:pPr>
        <w:shd w:val="clear" w:color="auto" w:fill="FFFFFF"/>
        <w:spacing w:after="15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• младшего школьного возраста (1-4 классы);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br/>
        <w:t>• среднего шко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льного возраста (5-9 классы);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br/>
        <w:t xml:space="preserve">    Знакомство со школьной библиотекой у учащихся первых классов тра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softHyphen/>
        <w:t>диционно происходит в сентябре. А в конце декабря для первоклассников проходит торжественная запись, первый библиотечный урок «Первые уроки чтения, первые ур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оки доброты». Учащиеся знакомятся с понятием “библиотека”, “библиотекарь”. Этот урок проходит интересно, познавательно со стихами, загадками.  </w:t>
      </w:r>
    </w:p>
    <w:p w:rsidR="00BE5363" w:rsidRDefault="001E4EDC">
      <w:pPr>
        <w:shd w:val="clear" w:color="auto" w:fill="FFFFFF"/>
        <w:spacing w:after="15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Роль библиотеки в пропаганде литературы огромна. Помочь сориентироваться в книжном богатстве, принимать акти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вное участие в школьной жизни - это обязанность школьного библиотекаря.  </w:t>
      </w:r>
    </w:p>
    <w:p w:rsidR="00BE5363" w:rsidRDefault="001E4EDC">
      <w:pPr>
        <w:shd w:val="clear" w:color="auto" w:fill="FFFFFF"/>
        <w:spacing w:after="15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Важнейшим направлением деятельности библиотеки является раскрытие фонда через выставки. В библиотеке оформляются разнообразные выставки как к юбилейным и знаменательным датам, так и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к различным месячникам.  </w:t>
      </w:r>
    </w:p>
    <w:p w:rsidR="00BE5363" w:rsidRDefault="001E4EDC">
      <w:pPr>
        <w:shd w:val="clear" w:color="auto" w:fill="FFFFFF"/>
        <w:spacing w:after="15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Сохранение традиций чтения в семье – залог успешного приобщения к чтению детей. Это и определило главную направленность всей работы школьной библиотеки. Практически все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мероприятия способствовали развитию интереса к чтению. Вместе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 педагогическим коллективом были использованы разные формы работы по пропаганде книги. Одно из важных мест в этой работе – это массовые мероприятия, т.к. именно на внеурочных мероприятиях происходит живое общение с ребятами. Это обзоры, обсуждения, викто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рины, праздники.</w:t>
      </w:r>
    </w:p>
    <w:p w:rsidR="00BE5363" w:rsidRDefault="001E4EDC">
      <w:pPr>
        <w:shd w:val="clear" w:color="auto" w:fill="FFFFFF"/>
        <w:spacing w:after="15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ения.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Работа вожатой школы.</w:t>
      </w:r>
    </w:p>
    <w:p w:rsidR="00BE5363" w:rsidRDefault="001E4EDC">
      <w:pPr>
        <w:pStyle w:val="a6"/>
        <w:ind w:left="0" w:firstLine="567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Работа проводится по отдельно составленному плану на учебный год.</w:t>
      </w:r>
    </w:p>
    <w:p w:rsidR="00BE5363" w:rsidRDefault="001E4EDC">
      <w:pPr>
        <w:pStyle w:val="a6"/>
        <w:ind w:left="0" w:firstLine="567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Программа включает в себя воспитание и развитие школьников через различные формы работы, направленные на развитие лидерских качеств, навыков общения, социальной </w:t>
      </w:r>
      <w:r>
        <w:rPr>
          <w:rStyle w:val="apple-converted-space"/>
          <w:sz w:val="24"/>
          <w:szCs w:val="24"/>
        </w:rPr>
        <w:t>ответственности и самосознания. Программа охватывает такие направления, как работа с школьным самоуправлением, кружками, проектами. Вожатая школы  Амангельдина Ж.Е координирую деятельность ЕДЮО « Жас Ұлан», «Жас Қыран» школьного самоуправления, кружка "Ада</w:t>
      </w:r>
      <w:r>
        <w:rPr>
          <w:rStyle w:val="apple-converted-space"/>
          <w:sz w:val="24"/>
          <w:szCs w:val="24"/>
        </w:rPr>
        <w:t>л Ұрпақ".</w:t>
      </w:r>
    </w:p>
    <w:p w:rsidR="00BE5363" w:rsidRDefault="001E4EDC">
      <w:pPr>
        <w:pStyle w:val="a6"/>
        <w:ind w:left="0" w:firstLine="567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Задача — поддерживать инициативы учащихся, развивать их навыки.</w:t>
      </w:r>
    </w:p>
    <w:p w:rsidR="00BE5363" w:rsidRDefault="001E4EDC">
      <w:pPr>
        <w:pStyle w:val="a6"/>
        <w:ind w:left="0" w:firstLine="567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Работа с Школьным Самоуправлением:</w:t>
      </w:r>
    </w:p>
    <w:p w:rsidR="00BE5363" w:rsidRDefault="001E4EDC">
      <w:pPr>
        <w:pStyle w:val="a6"/>
        <w:spacing w:before="280"/>
        <w:ind w:left="0" w:right="253" w:firstLine="567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Помощь в организации работы ученического совета, ответственности за различные школьные проекты, мероприятия. Ребята помогают в проведении различных</w:t>
      </w:r>
      <w:r>
        <w:rPr>
          <w:rStyle w:val="apple-converted-space"/>
          <w:sz w:val="24"/>
          <w:szCs w:val="24"/>
        </w:rPr>
        <w:t xml:space="preserve"> мероприятиях ( волонтеры, спортивные) .Развитие лидерских качеств у старшеклассников через участие в школьных и внешкольных инициативах.</w:t>
      </w:r>
    </w:p>
    <w:p w:rsidR="00BE5363" w:rsidRDefault="001E4EDC">
      <w:pPr>
        <w:pStyle w:val="a6"/>
        <w:spacing w:before="280"/>
        <w:ind w:left="0" w:right="253" w:firstLine="567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Все мероприятия проводились согласно утвержденному плану на 2024-25 учебный год, мероприятия выставлялись в социальные</w:t>
      </w:r>
      <w:r>
        <w:rPr>
          <w:rStyle w:val="apple-converted-space"/>
          <w:sz w:val="24"/>
          <w:szCs w:val="24"/>
        </w:rPr>
        <w:t xml:space="preserve"> сети. Полный аналитический отчет вожатой выложен на сайте школы.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Работа военного руководителя школы велась согласно утвержденному плану. Все мероприятия реализованы, анализ пройденной недели выставлен в социальных сетях. Полный аналитический отчет опублик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ован на сайте школы.</w:t>
      </w:r>
    </w:p>
    <w:p w:rsidR="00BE5363" w:rsidRDefault="001E4EDC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    Работа с родителями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Воспитательная работа школы не может строиться без учета того, что индивидуальность ребенка формируется в семье. Школа и семья – два важнейших воспитательно-образовательных института, которые изначально п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ризваны пополнять друг друга и взаимодействовать между собой. На протяжении ряда лет в школе сложилась традиция совместной работы с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родителями 2024 -2025  учебный год не стал исключением. 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1) классные и общешкольные родительские собрания, мероприятия с пос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ещением родителей, индивидуальные тематические консультации.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2) вовлечение родителей и общественности в учебно-воспитательный процесс: совместные творческие дела, помощь в укреплении материально-технической базы,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участие родителей в различных внеклассных 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ероприятиях школы.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3) участие родителей и общественности в управлении школой: общешкольный родительский комитет, участие родителей в работе Совета школы.</w:t>
      </w:r>
    </w:p>
    <w:p w:rsidR="00BE5363" w:rsidRDefault="001E4EDC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Один раз в четверть проводятся классные и общешкольные родительские собрания.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>Выводы: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Учебный план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выполнен. Учебные  программы по всем предметам  пройдены . Наблюдается положительная динамика в решении вопроса по неуспеваемости, повышается процент качества знаний.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2.Анализ хода и итогов учебно-воспитательного процесса достоверен и в достаточной мере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полон и глубок. Практически все намеченные мероприятия выполнены. Формы и методы контроля соответствуют задачам, который ставил педагогический коллектив школы на уч.год.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3. Методическая тема школы и вытекающие из нее темы М/О соответствуют основным задачам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, стоящими перед школой.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4. Тематика заседаний М/О, с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овещаний при директоре,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педсоветов отражает основные проблемные вопросы.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5.Выросла активность учителей, их стремление к творчеству, увеличилось число учителей, участвующих в применении ИКТ на уроках. В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ходе предметных недель учителя проявили организаторские способности, разнообразные формы их проведения вызвали повышенный интерес у учащихся.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6.Увеличилось число учащихся, требующих определенного интеллектуального уровня.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7.Управленческая деятельность рук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оводителей школы, объединенных общими целями, опирающихся на передовой педагогический опыт, имеет главный положительный результат:  нормальный  психологический  климат   в  педагогическом  коллективе,  положительную  мотивацию  педагогов  школы  на достиже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ние  поставленных целей, повышение качества знаний учащихся. 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8. Все поставленные задачи выполнены в полном объеме.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К недостаткам в работе педагогического коллектива следует отнести:  </w:t>
      </w:r>
    </w:p>
    <w:p w:rsidR="00BE5363" w:rsidRDefault="001E4EDC">
      <w:pPr>
        <w:pStyle w:val="aa"/>
        <w:shd w:val="clear" w:color="auto" w:fill="FFFFFF"/>
        <w:spacing w:after="0" w:line="240" w:lineRule="auto"/>
        <w:ind w:left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-Недостаточная  активность  педагогов  в  организации  инновацио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нной  деятельности, научно – практической,  исследовательской  деятельности. </w:t>
      </w:r>
    </w:p>
    <w:p w:rsidR="00BE5363" w:rsidRDefault="001E4EDC">
      <w:pPr>
        <w:pStyle w:val="aa"/>
        <w:shd w:val="clear" w:color="auto" w:fill="FFFFFF"/>
        <w:spacing w:after="0" w:line="240" w:lineRule="auto"/>
        <w:ind w:left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-Недостаточное участие в олимпиадах разного уровня</w:t>
      </w:r>
    </w:p>
    <w:p w:rsidR="00BE5363" w:rsidRDefault="001E4EDC">
      <w:pPr>
        <w:pStyle w:val="aa"/>
        <w:shd w:val="clear" w:color="auto" w:fill="FFFFFF"/>
        <w:spacing w:after="0" w:line="240" w:lineRule="auto"/>
        <w:ind w:left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-Отсутствие передачи передового опыта через социальные сообщества.</w:t>
      </w:r>
    </w:p>
    <w:p w:rsidR="00BE5363" w:rsidRDefault="001E4EDC">
      <w:pPr>
        <w:pStyle w:val="aa"/>
        <w:shd w:val="clear" w:color="auto" w:fill="FFFFFF"/>
        <w:spacing w:after="0" w:line="240" w:lineRule="auto"/>
        <w:ind w:left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 Не все смогли защитить заявленную категорию (педагог-модер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атор)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Рекомендации  на  новый  учебный  год: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 Продолжить  работу  по повышению  качества  знаний  учащихся,  по   предупреждению  неуспеваемости.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2. Продолжить работу по совершенствованию педагогического мастерства учителей и распространению  передово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го  педагогического  опыта.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Продолжить реализацию  личностно - ориентированного   подхода  в обучении  и воспитании.  </w:t>
      </w:r>
    </w:p>
    <w:p w:rsidR="00BE5363" w:rsidRDefault="001E4EDC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4.Расширить  вовлечение  родителей  в  процесс  воспитания  и  развития  детей.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Анализ результатов учебного года, успехов и затруднений в работе педагогического коллектива  школы  определяет  задачи, которые  необходимо  решить  в  2025- 2026   учебном году: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1. Организация  планомерной работы  педагогического  коллектива  по   пов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ышению качества образования учащихся, предупреждению неуспеваемости.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2 . Внедрение в практику  работы  педагогов  школы  наиболее  эффективных   технологий преподавания  предметов,   развивать  систему  обеспечения  качества  образования  и  образовательны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х услуг.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Формирование  в  школьном  коллективе  детей   и   взрослых  нравственной  и  правовой  культуры, уважительного  отношения к  правам  друг  друга.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4.   Расширение  единого образовательного пространства, где учебно- воспитательный процесс в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ыступает как единая система деятельности, направленная на формирование образа  выпускника  -   человека  здорового   физически,  психически,  нравственно, социально, обладающего устойчивой системой духовных ценностей.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5 .Работа  по   формированию  у  уча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щихся  всех  возрастов  понимания  значимости  здоровья для собственного самоутверждения .  </w:t>
      </w:r>
    </w:p>
    <w:p w:rsidR="00BE5363" w:rsidRDefault="001E4EDC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6.  Активизировать  работу  по  совершенствованию  педагогического   мастерства  учителей и  распространению  и  обобщению  педагогического   опыта.</w:t>
      </w: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Директор школы: ____________ Нуржанов Д.Ж</w:t>
      </w: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BE5363">
      <w:pPr>
        <w:shd w:val="clear" w:color="auto" w:fill="FFFFFF"/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E5363" w:rsidRDefault="001E4E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7F7F7"/>
        </w:rPr>
        <w:t>Анализ работы основной средней школы села Узункул за 2024-2025 учебный год и задачи на 2025-2026 учебный год.</w:t>
      </w:r>
    </w:p>
    <w:sectPr w:rsidR="00BE5363" w:rsidSect="00BE536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EDC" w:rsidRDefault="001E4EDC">
      <w:pPr>
        <w:spacing w:line="240" w:lineRule="auto"/>
      </w:pPr>
      <w:r>
        <w:separator/>
      </w:r>
    </w:p>
  </w:endnote>
  <w:endnote w:type="continuationSeparator" w:id="1">
    <w:p w:rsidR="001E4EDC" w:rsidRDefault="001E4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EDC" w:rsidRDefault="001E4EDC">
      <w:pPr>
        <w:spacing w:after="0"/>
      </w:pPr>
      <w:r>
        <w:separator/>
      </w:r>
    </w:p>
  </w:footnote>
  <w:footnote w:type="continuationSeparator" w:id="1">
    <w:p w:rsidR="001E4EDC" w:rsidRDefault="001E4ED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59B0"/>
    <w:multiLevelType w:val="multilevel"/>
    <w:tmpl w:val="24BB59B0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5C1DAB"/>
    <w:multiLevelType w:val="multilevel"/>
    <w:tmpl w:val="5F5C1DAB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0" w:hanging="360"/>
      </w:pPr>
    </w:lvl>
    <w:lvl w:ilvl="2">
      <w:start w:val="1"/>
      <w:numFmt w:val="lowerRoman"/>
      <w:lvlText w:val="%3."/>
      <w:lvlJc w:val="right"/>
      <w:pPr>
        <w:ind w:left="2180" w:hanging="180"/>
      </w:pPr>
    </w:lvl>
    <w:lvl w:ilvl="3">
      <w:start w:val="1"/>
      <w:numFmt w:val="decimal"/>
      <w:lvlText w:val="%4."/>
      <w:lvlJc w:val="left"/>
      <w:pPr>
        <w:ind w:left="2900" w:hanging="360"/>
      </w:pPr>
    </w:lvl>
    <w:lvl w:ilvl="4">
      <w:start w:val="1"/>
      <w:numFmt w:val="lowerLetter"/>
      <w:lvlText w:val="%5."/>
      <w:lvlJc w:val="left"/>
      <w:pPr>
        <w:ind w:left="3620" w:hanging="360"/>
      </w:pPr>
    </w:lvl>
    <w:lvl w:ilvl="5">
      <w:start w:val="1"/>
      <w:numFmt w:val="lowerRoman"/>
      <w:lvlText w:val="%6."/>
      <w:lvlJc w:val="right"/>
      <w:pPr>
        <w:ind w:left="4340" w:hanging="180"/>
      </w:pPr>
    </w:lvl>
    <w:lvl w:ilvl="6">
      <w:start w:val="1"/>
      <w:numFmt w:val="decimal"/>
      <w:lvlText w:val="%7."/>
      <w:lvlJc w:val="left"/>
      <w:pPr>
        <w:ind w:left="5060" w:hanging="360"/>
      </w:pPr>
    </w:lvl>
    <w:lvl w:ilvl="7">
      <w:start w:val="1"/>
      <w:numFmt w:val="lowerLetter"/>
      <w:lvlText w:val="%8."/>
      <w:lvlJc w:val="left"/>
      <w:pPr>
        <w:ind w:left="5780" w:hanging="360"/>
      </w:pPr>
    </w:lvl>
    <w:lvl w:ilvl="8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6AFE657D"/>
    <w:multiLevelType w:val="multilevel"/>
    <w:tmpl w:val="6AFE657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1238"/>
    <w:rsid w:val="000052C9"/>
    <w:rsid w:val="000139FB"/>
    <w:rsid w:val="000154D6"/>
    <w:rsid w:val="000161B3"/>
    <w:rsid w:val="000367F0"/>
    <w:rsid w:val="00037005"/>
    <w:rsid w:val="000443D3"/>
    <w:rsid w:val="00053B50"/>
    <w:rsid w:val="000A48A0"/>
    <w:rsid w:val="000A5771"/>
    <w:rsid w:val="000B558F"/>
    <w:rsid w:val="000B701F"/>
    <w:rsid w:val="000C3947"/>
    <w:rsid w:val="000C42E8"/>
    <w:rsid w:val="000D181C"/>
    <w:rsid w:val="000D2733"/>
    <w:rsid w:val="000D7925"/>
    <w:rsid w:val="00125EF3"/>
    <w:rsid w:val="00132456"/>
    <w:rsid w:val="00137326"/>
    <w:rsid w:val="00150987"/>
    <w:rsid w:val="00162530"/>
    <w:rsid w:val="00164538"/>
    <w:rsid w:val="001B42E6"/>
    <w:rsid w:val="001B490D"/>
    <w:rsid w:val="001C2D71"/>
    <w:rsid w:val="001E10C7"/>
    <w:rsid w:val="001E44DD"/>
    <w:rsid w:val="001E4EDC"/>
    <w:rsid w:val="001F5E17"/>
    <w:rsid w:val="001F6CD0"/>
    <w:rsid w:val="0020670F"/>
    <w:rsid w:val="00221979"/>
    <w:rsid w:val="002332B9"/>
    <w:rsid w:val="0026715A"/>
    <w:rsid w:val="00292785"/>
    <w:rsid w:val="002A6552"/>
    <w:rsid w:val="002B7736"/>
    <w:rsid w:val="002C369C"/>
    <w:rsid w:val="002C4793"/>
    <w:rsid w:val="002D33FF"/>
    <w:rsid w:val="002E0050"/>
    <w:rsid w:val="002E09AB"/>
    <w:rsid w:val="002F1B5D"/>
    <w:rsid w:val="002F3D8B"/>
    <w:rsid w:val="002F57A4"/>
    <w:rsid w:val="002F6746"/>
    <w:rsid w:val="002F68D3"/>
    <w:rsid w:val="00312844"/>
    <w:rsid w:val="00317396"/>
    <w:rsid w:val="00320952"/>
    <w:rsid w:val="00362BB9"/>
    <w:rsid w:val="00366520"/>
    <w:rsid w:val="00380733"/>
    <w:rsid w:val="00387F27"/>
    <w:rsid w:val="003904B0"/>
    <w:rsid w:val="0039784A"/>
    <w:rsid w:val="003B2F47"/>
    <w:rsid w:val="003D13AF"/>
    <w:rsid w:val="003D6803"/>
    <w:rsid w:val="003E5079"/>
    <w:rsid w:val="00405DA6"/>
    <w:rsid w:val="00417C15"/>
    <w:rsid w:val="00440C22"/>
    <w:rsid w:val="004B7A4F"/>
    <w:rsid w:val="004C0808"/>
    <w:rsid w:val="004D0764"/>
    <w:rsid w:val="004E3EA5"/>
    <w:rsid w:val="004F29D9"/>
    <w:rsid w:val="004F7CB6"/>
    <w:rsid w:val="00511010"/>
    <w:rsid w:val="00512AF6"/>
    <w:rsid w:val="00517128"/>
    <w:rsid w:val="00520AD1"/>
    <w:rsid w:val="00545FB3"/>
    <w:rsid w:val="00584AA2"/>
    <w:rsid w:val="00591736"/>
    <w:rsid w:val="00591F4C"/>
    <w:rsid w:val="00593A78"/>
    <w:rsid w:val="005A4446"/>
    <w:rsid w:val="005C002F"/>
    <w:rsid w:val="005C545D"/>
    <w:rsid w:val="005D362F"/>
    <w:rsid w:val="005E4069"/>
    <w:rsid w:val="005E7C7E"/>
    <w:rsid w:val="005F047F"/>
    <w:rsid w:val="005F558F"/>
    <w:rsid w:val="00620544"/>
    <w:rsid w:val="006556E7"/>
    <w:rsid w:val="0066038B"/>
    <w:rsid w:val="00670BCC"/>
    <w:rsid w:val="006C24A1"/>
    <w:rsid w:val="006F40A4"/>
    <w:rsid w:val="00711C71"/>
    <w:rsid w:val="00731240"/>
    <w:rsid w:val="007333B3"/>
    <w:rsid w:val="00735020"/>
    <w:rsid w:val="00735BD1"/>
    <w:rsid w:val="007522CF"/>
    <w:rsid w:val="007655FA"/>
    <w:rsid w:val="0078026E"/>
    <w:rsid w:val="00786AAC"/>
    <w:rsid w:val="00791CD8"/>
    <w:rsid w:val="007A51D4"/>
    <w:rsid w:val="007C2549"/>
    <w:rsid w:val="007C36A7"/>
    <w:rsid w:val="007C5050"/>
    <w:rsid w:val="007E3E98"/>
    <w:rsid w:val="007E4CD8"/>
    <w:rsid w:val="008138BC"/>
    <w:rsid w:val="00814ED3"/>
    <w:rsid w:val="0084211A"/>
    <w:rsid w:val="0084663E"/>
    <w:rsid w:val="00855BA9"/>
    <w:rsid w:val="00865392"/>
    <w:rsid w:val="0086599F"/>
    <w:rsid w:val="00897A9F"/>
    <w:rsid w:val="008A6AC3"/>
    <w:rsid w:val="008B345C"/>
    <w:rsid w:val="008E163A"/>
    <w:rsid w:val="008E20F8"/>
    <w:rsid w:val="009211D0"/>
    <w:rsid w:val="00930FF7"/>
    <w:rsid w:val="009410A7"/>
    <w:rsid w:val="00945A95"/>
    <w:rsid w:val="00970A7F"/>
    <w:rsid w:val="0097309E"/>
    <w:rsid w:val="0099761D"/>
    <w:rsid w:val="009D0EBB"/>
    <w:rsid w:val="009D25CC"/>
    <w:rsid w:val="009E3204"/>
    <w:rsid w:val="009F02BE"/>
    <w:rsid w:val="00A359AE"/>
    <w:rsid w:val="00A51238"/>
    <w:rsid w:val="00A6615C"/>
    <w:rsid w:val="00A84751"/>
    <w:rsid w:val="00AA1147"/>
    <w:rsid w:val="00AA6590"/>
    <w:rsid w:val="00AB62DC"/>
    <w:rsid w:val="00AC3DF9"/>
    <w:rsid w:val="00AD3FC0"/>
    <w:rsid w:val="00AF2D11"/>
    <w:rsid w:val="00B00327"/>
    <w:rsid w:val="00B03CA3"/>
    <w:rsid w:val="00B0524F"/>
    <w:rsid w:val="00B416A0"/>
    <w:rsid w:val="00B46103"/>
    <w:rsid w:val="00B469D4"/>
    <w:rsid w:val="00B47393"/>
    <w:rsid w:val="00B47ACD"/>
    <w:rsid w:val="00B549A3"/>
    <w:rsid w:val="00B7008D"/>
    <w:rsid w:val="00B70F54"/>
    <w:rsid w:val="00B80BBC"/>
    <w:rsid w:val="00B8625E"/>
    <w:rsid w:val="00BB5F36"/>
    <w:rsid w:val="00BD7C36"/>
    <w:rsid w:val="00BE5363"/>
    <w:rsid w:val="00BF5817"/>
    <w:rsid w:val="00C016EA"/>
    <w:rsid w:val="00C23B6A"/>
    <w:rsid w:val="00C24231"/>
    <w:rsid w:val="00C26DD5"/>
    <w:rsid w:val="00C309E3"/>
    <w:rsid w:val="00C33CBE"/>
    <w:rsid w:val="00C42A35"/>
    <w:rsid w:val="00C46C29"/>
    <w:rsid w:val="00C5423F"/>
    <w:rsid w:val="00C64F0B"/>
    <w:rsid w:val="00C855E2"/>
    <w:rsid w:val="00CB762E"/>
    <w:rsid w:val="00CC566F"/>
    <w:rsid w:val="00CD22E9"/>
    <w:rsid w:val="00CD3C43"/>
    <w:rsid w:val="00CF220B"/>
    <w:rsid w:val="00D14BF3"/>
    <w:rsid w:val="00D33341"/>
    <w:rsid w:val="00D35DE5"/>
    <w:rsid w:val="00D424D9"/>
    <w:rsid w:val="00D43BA3"/>
    <w:rsid w:val="00D45887"/>
    <w:rsid w:val="00D6239C"/>
    <w:rsid w:val="00D662E6"/>
    <w:rsid w:val="00D76E1B"/>
    <w:rsid w:val="00D97528"/>
    <w:rsid w:val="00DE16FA"/>
    <w:rsid w:val="00DF2EC2"/>
    <w:rsid w:val="00E026AC"/>
    <w:rsid w:val="00E04D09"/>
    <w:rsid w:val="00E21F8D"/>
    <w:rsid w:val="00E22F8B"/>
    <w:rsid w:val="00E54706"/>
    <w:rsid w:val="00E5614A"/>
    <w:rsid w:val="00E57C37"/>
    <w:rsid w:val="00E60024"/>
    <w:rsid w:val="00E93D88"/>
    <w:rsid w:val="00EC24A6"/>
    <w:rsid w:val="00ED300B"/>
    <w:rsid w:val="00EE065E"/>
    <w:rsid w:val="00F0080F"/>
    <w:rsid w:val="00F23AB8"/>
    <w:rsid w:val="00F47243"/>
    <w:rsid w:val="00F51CC5"/>
    <w:rsid w:val="00F52101"/>
    <w:rsid w:val="00F5772F"/>
    <w:rsid w:val="00F60208"/>
    <w:rsid w:val="00F63C3F"/>
    <w:rsid w:val="00F676AD"/>
    <w:rsid w:val="00F71A34"/>
    <w:rsid w:val="00F76810"/>
    <w:rsid w:val="00F84F22"/>
    <w:rsid w:val="00FD0AE2"/>
    <w:rsid w:val="00FE3FB6"/>
    <w:rsid w:val="101C40B7"/>
    <w:rsid w:val="12A668E6"/>
    <w:rsid w:val="35C53499"/>
    <w:rsid w:val="54AE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E5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E53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BE53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BE5363"/>
    <w:pPr>
      <w:widowControl w:val="0"/>
      <w:autoSpaceDE w:val="0"/>
      <w:autoSpaceDN w:val="0"/>
      <w:spacing w:after="0" w:line="240" w:lineRule="auto"/>
      <w:ind w:left="115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qFormat/>
    <w:rsid w:val="00BE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rsid w:val="00BE5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E5363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BE5363"/>
  </w:style>
  <w:style w:type="paragraph" w:customStyle="1" w:styleId="c2">
    <w:name w:val="c2"/>
    <w:basedOn w:val="a"/>
    <w:qFormat/>
    <w:rsid w:val="00BE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BE5363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BE53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BE53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uiPriority w:val="59"/>
    <w:qFormat/>
    <w:rsid w:val="00BE5363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sid w:val="00BE536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E5363"/>
    <w:pPr>
      <w:widowControl w:val="0"/>
      <w:autoSpaceDE w:val="0"/>
      <w:autoSpaceDN w:val="0"/>
    </w:pPr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basedOn w:val="a0"/>
    <w:rsid w:val="00BE5363"/>
  </w:style>
  <w:style w:type="table" w:customStyle="1" w:styleId="4">
    <w:name w:val="Сетка таблицы4"/>
    <w:basedOn w:val="a1"/>
    <w:uiPriority w:val="59"/>
    <w:rsid w:val="00BE536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uiPriority w:val="1"/>
    <w:qFormat/>
    <w:rsid w:val="00BE5363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3">
    <w:name w:val="Сетка таблицы3"/>
    <w:basedOn w:val="a1"/>
    <w:uiPriority w:val="59"/>
    <w:qFormat/>
    <w:rsid w:val="00BE536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36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07.astrahanka.aqmoedu.kz/content/vebinar-organizaciya-vzaimodeystviya-shkol-v-kontekste-doroghnoy-kar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0007.astrahanka.aqmoedu.kz/content/metodicheskiy-mostpo-planu-rabotydoroghnoy-kar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0007.astrahanka.aqmoedu.kz/content/metodicheskiy-mostpo-planu-rabotydoroghnoy-kar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0007.astrahanka.aqmoedu.kz/content/vebinar-organizaciya-vzaimodeystviya-shkol-v-kontekste-doroghnoy-kar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0007.astrahanka.aqmoedu.kz/content/vebinar-organizaciya-vzaimodeystviya-shkol-v-kontekste-doroghnoy-kar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1431-1F38-4340-8817-73E5F443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5323</Words>
  <Characters>30343</Characters>
  <Application>Microsoft Office Word</Application>
  <DocSecurity>0</DocSecurity>
  <Lines>252</Lines>
  <Paragraphs>71</Paragraphs>
  <ScaleCrop>false</ScaleCrop>
  <Company>SPecialiST RePack</Company>
  <LinksUpToDate>false</LinksUpToDate>
  <CharactersWithSpaces>35595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Дархан</cp:lastModifiedBy>
  <cp:revision>2</cp:revision>
  <cp:lastPrinted>2025-06-17T04:50:00Z</cp:lastPrinted>
  <dcterms:created xsi:type="dcterms:W3CDTF">2026-06-17T11:43:00Z</dcterms:created>
  <dcterms:modified xsi:type="dcterms:W3CDTF">2026-06-17T11:43:00Z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E3D2E2472024421797396293536F3F7B_12</vt:lpwstr>
  </property>
</Properties>
</file>