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EB" w:rsidRDefault="00E01961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highlight w:val="white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highlight w:val="white"/>
        </w:rPr>
        <w:t>Перспективный план организованной деятельности на 2024-2025 учебный год</w:t>
      </w:r>
    </w:p>
    <w:p w:rsidR="00F24EEB" w:rsidRDefault="00E01961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highlight w:val="white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highlight w:val="white"/>
        </w:rPr>
        <w:t>на основе Типового учебного плана дошкольного воспитания и обучения и Типовых учебных программ дошкольного воспитания и обучения</w:t>
      </w:r>
    </w:p>
    <w:p w:rsidR="00F24EEB" w:rsidRDefault="00E01961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highlight w:val="white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highlight w:val="white"/>
        </w:rPr>
        <w:t xml:space="preserve"> </w:t>
      </w:r>
    </w:p>
    <w:p w:rsidR="00F24EEB" w:rsidRDefault="00E01961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Учреждение образования  (детский сад / мини-центр, класс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подготовки)____________________</w:t>
      </w:r>
    </w:p>
    <w:p w:rsidR="00F24EEB" w:rsidRDefault="00E01961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Группа: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предшкольная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группа</w:t>
      </w:r>
    </w:p>
    <w:p w:rsidR="00F24EEB" w:rsidRDefault="00E01961">
      <w:pPr>
        <w:pStyle w:val="normal"/>
        <w:spacing w:line="240" w:lineRule="auto"/>
        <w:rPr>
          <w:rFonts w:ascii="Times New Roman" w:eastAsia="Times New Roman" w:hAnsi="Times New Roman" w:cs="Times New Roman"/>
          <w:sz w:val="29"/>
          <w:szCs w:val="29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Возраст детей: </w:t>
      </w:r>
      <w:r>
        <w:rPr>
          <w:rFonts w:ascii="Times New Roman" w:eastAsia="Times New Roman" w:hAnsi="Times New Roman" w:cs="Times New Roman"/>
          <w:sz w:val="29"/>
          <w:szCs w:val="29"/>
          <w:highlight w:val="white"/>
        </w:rPr>
        <w:t>дети 5-и лет</w:t>
      </w:r>
    </w:p>
    <w:p w:rsidR="00F24EEB" w:rsidRDefault="00E01961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Период составления плана: ноябрь, 2024 - 2025 учебный год.</w:t>
      </w:r>
    </w:p>
    <w:p w:rsidR="00F24EEB" w:rsidRDefault="00F24EEB">
      <w:pPr>
        <w:pStyle w:val="normal"/>
      </w:pPr>
    </w:p>
    <w:tbl>
      <w:tblPr>
        <w:tblStyle w:val="a5"/>
        <w:tblW w:w="13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50"/>
        <w:gridCol w:w="2805"/>
        <w:gridCol w:w="9450"/>
      </w:tblGrid>
      <w:tr w:rsidR="00F24EEB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EEB" w:rsidRDefault="00E01961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8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EEB" w:rsidRDefault="00E01961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450" w:type="dxa"/>
            <w:tcBorders>
              <w:top w:val="single" w:sz="9" w:space="0" w:color="000000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EEB" w:rsidRDefault="00E01961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организованной деятельности</w:t>
            </w:r>
          </w:p>
        </w:tc>
      </w:tr>
      <w:tr w:rsidR="00F24EEB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EEB" w:rsidRDefault="00E0196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450" w:type="dxa"/>
            <w:tcBorders>
              <w:top w:val="single" w:sz="9" w:space="0" w:color="000000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Ходьба: ходить на пятках, мелким и широким шагом, в колонне по одному, ходьба в чередовании с бегом, с изменением темпа, координация движений рук и ног.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Равновесие: ходьба с перешагиванием через предметы; по ограниченной поверхности приставным шагом, на носках, по скамейке, перешагивая кубики.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Бег: бегать на носках; с высоким подниманием колен, в колонне по одному, с перешагиванием через предметы, "змейкой" между расставленными в одну линию предметами: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Ползание, лазанье: ползать на четвереньках по прямой; ползать на четвереньках, опираясь на стопы и ладони; пролезать под шнур (выс.40см); перелезать через бревно.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Прыжки: прыгать на месте на двух ногах (10 прыжков 2-3 раза в чередовании с ходьбой); на двух ногах, с продвижением вперед на расстояние 2- 3 метра.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Катание, метание, ловля, бросание: катать мячи, обручи друг другу между предметами; бросание мяча друг другу снизу и ловля его (на расстоянии 1,5 метра), перебрасывание мяча двумя руками из-за головы через препятствия (с расстояния 2 метра). Бросание мяча вверх и ловля его двумя руками (3-4 раза подряд).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Построение, перестроение: строиться в колонну по одному, в шеренгу, круг; перестраиваться в звенья по два; равнение по ориентирам.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упражнения.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для рук и плечевого пояса. Разведение рук в стороны из положения "руки перед грудью", поднимание рук вверх и разведение в стороны из положения "руки за голову", поднимание рук со сцепленными в "замок" пальцами (кисти повернуты тыльной стороной внутрь) вперед-вверх; поднимание рук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вверх-назад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одновременно, попеременно.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для туловища. Передача друг другу мяча над головой (назад и вперед), повороты вправо, влево, поднимая руки вперед; наклоны вперед, прогибаясь, стоя лицом к гимнастической стенке и взявшись руками за рейку на уровне пояса, поочередные подъемы согнутых и выпрямленных ног, прижавшись спиной к гимнастической стенке, держась руками за рейку на уровне бедер; наклоны вперед, коснуться ладонями пола, поднимая за спиной сцепленные руки, в стороны с поднятыми вверх руками,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наклоны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вперед сидя, стоя на коленях, ходьба на руках (один ребенок держит другого за ноги)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расстояние 5 метров.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пресс: в паре, руки за голову, лежа на спине, один ребенок, сидя на ногах другого, придерживает его (5–6 раз) на гимнастической стенке, вися на руках, ноги вместе, махи ногами (5–6 раз).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Перекаты вперед-назад из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сидя в группировке "качалка", ползание на животе с помощью рук (3 метра).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 ног. Выполнение полуприседания (6-7раз) приседания, вынося руки вперед; захватывание и перемещение пальцами ног мелких предметов.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Согласовать ритм движений с музыкальным сопровождением. Шагать прямо. Движение парами по кругу.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упражнения.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Прививать интерес к физической культуре и спорту и желание заниматься физкультурой и спортом. Знакомить с основами техники безопасности и правилами поведения в спортивном зале и на спортивной площадке.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Плавание. Отрабатывать упражнения по плаванию (при наличии бассейна).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баскетбола. Перебрасывать мяч друг другу двумя руками от груди.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самостоятельно организовывать знакомые подвижные игры, проявляя инициативу и творчество. Воспитывать у детей стремление участвовать в играх с элементами соревнования, играх-эстафетах.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двигательную среду, насыщенной различным оборудованием и спортивным инвентарем, способствующими развитию игры.</w:t>
            </w:r>
            <w:proofErr w:type="gramEnd"/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Формировать навыки организации соревнований со сверстниками, подчинения их правилам.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двигательная активность.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усвоенные двигательные умения и навыки во время прогулки. Уметь правильно оборудовать место прогулки.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Оздоровительно-закаливающие мероприятия.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об организме человека и особенностях его деятельности. Обратить внимание детей на особенности организма и здоровья. Расширить представления о важнейших компонентах здорового образа жизни: здоровом питании, движении, сне и бодрствовании, воздухе и воде и факторах, наносящих вред здоровью.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описывать свое настроение. Познакомить детей с возможностями здорового человека, сформировать у них потребность в здоровом образе жизни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gramEnd"/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Культурно-гигиенические навыки.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навыки культуры поведения за столом, свободного пользования столовыми приборами.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самоконтроль при выполнении правил и навыков личной гигиены: следить за чистотой тела, мыть руки, без напоминания полоскать рот после еды, пользоваться носовым платком. Осознавать необходимость проведения этих процедур и пользования индивидуальными предметами гигиены.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Поощрять взаимопомощь детей при проведении гигиенических процедур.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 самообслуживания.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Совершенствовать навыки по самообслуживанию и уходу за своей одеждой.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позитивное отношение к выполнению посильных трудовых поручений, обязанностей дежурных по столовой, подготовке к занятиям.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навыки соблюдения правил гигиены в общественных местах.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Воздушные ванны, ходьба по дорожкам здоровья согласно санитарным нормам.</w:t>
            </w:r>
          </w:p>
          <w:p w:rsidR="00F24EEB" w:rsidRDefault="00E01961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Приучать к самостоятельному проведению закаливающих мероприятий, учитывать здоровье детей, уровень адаптации к воздействиям закаливающих средств, вызывать интерес к выполнению утренней гимнастики, формировать осанку и укреплять пятки ног.</w:t>
            </w:r>
          </w:p>
        </w:tc>
      </w:tr>
      <w:tr w:rsidR="00F24EEB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EEB" w:rsidRDefault="00F24E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450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Звуковая культура речи.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умение правильно, отчетливо произносить звуки, обучать умению различать на слух и отчетливо произносить сходные по артикуляции и звучанию согласные звуки: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ж, с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ж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навыки определения местоположения звуков в слове (начало, середина, конец), развивать фонематический слух. Выполнять артикуляционные упражнения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gramEnd"/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Словарный запас.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Обогащать словарный запас детей существительными обозначающими предметы бытового окружения,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прилагательными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характеризующими свойства и качества предметов.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Использовать в речи многозначные слова, слова-синонимы и антонимы, уметь подбирать признаки, действия к предмету и предметы к заданному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действию.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правильно использовать существительные и обобщающие слова.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с обычаями и традициями казахского народа; побуждать детей помогать друг другу, играть вместе, дружно, выполнять задания, радоваться друг другу, заботиться друг о друге.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Грамматический строй речи.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согласовывать слова в предложениях: существительные с числительными и прилагательные с существительными. Формировать умения образовывать и употреблять однокоренные слова, глаголы с приставками, использовать формы речевого этикета; употреблять простые и сложные предложения.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Связная речь.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Побуждать к началу самостоятельного диалога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умения правильно излагать основную мысль, связно строить монолог, последовательно пересказывать рассказ. Обучать умению правильно подбирать слова при рассказе о предметах, игрушках, содержании сюжетной картины, явлений природы.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речевая деятельность.</w:t>
            </w:r>
          </w:p>
          <w:p w:rsidR="00F24EEB" w:rsidRDefault="00E01961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Совершенствовать творческое повествование: придумывать с помощью взрослых продолжение и конец рассказа, составлять описательные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повествовательные рассказы по наблюдениям и рисункам, составлять взаимосвязанный последовательный сюжет.</w:t>
            </w:r>
          </w:p>
        </w:tc>
      </w:tr>
      <w:tr w:rsidR="00F24EEB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EEB" w:rsidRDefault="00F24E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EEB" w:rsidRDefault="00E01961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450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Приобщать детей к доступным художественным произведениям, фольклору и миру театра; развивать интерес к книге.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эмоциональному восприятию литературных произведений, понимать их содержание, различать причинно-следственные связи, жанры (сказка, рассказ, стихотворение), оценивать поступки героев произведения.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пересказывать эмоционально, логически содержание произведения, сохраняя последовательность сюжета, развивать диалогическую речь.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Рассказывать стихотворение наизусть, выразительно, с интонацией. Развивать умение инсценировать художественное произведение распределив его на роли. Выполнять свою роль в постановке выразительно, самостоятельно.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Обращать внимание детей на оформление книги, иллюстрации. Дать возможность ребенку поделиться с другими сверстниками и взрослыми информацией, впечатлениями, полученными из различных источников в интернете, телевизора, разговоров близких. Приобщать к умению произносить считалки и скороговорки, разгадывать загадки.</w:t>
            </w:r>
          </w:p>
          <w:p w:rsidR="00F24EEB" w:rsidRDefault="00E01961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Стимулировать проявление инициативы и самостоятельности в выборе роли.</w:t>
            </w:r>
          </w:p>
        </w:tc>
      </w:tr>
      <w:tr w:rsidR="00F24EEB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EEB" w:rsidRDefault="00F24E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EEB" w:rsidRDefault="00E01961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9450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Прививать интерес к значению слова. Звуковой анализ слов: определять порядок гласных и согласных звуков в слове.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Формировать понятие о слоге, делить слова на слоги, определять их количество и порядок. Формировать первоначальные представления о предложении (без грамматического определения), понимать, что предложение состоит из слов. Развивать умение составлять предложение к предложенному слову.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руки к письму. Знакомить с правилами правильного положения спины при письме. Обучать умению ориентироваться на странице прописи. Обучать штриховке, раскраске геометрических фигур, овощей, фруктов; обводить готовые рисунки, не выходя за контуры.</w:t>
            </w:r>
          </w:p>
          <w:p w:rsidR="00F24EEB" w:rsidRDefault="00E01961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Дать возможность по образцу записывать вертикальные, горизонтальные, короткие, длинные, волнистые, изогнутые линии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соблюдая расстояние между ними.</w:t>
            </w:r>
          </w:p>
        </w:tc>
      </w:tr>
      <w:tr w:rsidR="00F24EEB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EEB" w:rsidRDefault="00F24E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9450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Звуковая культура речи.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умению правильно произносить и запоминать слова на казахском языке, употреблять эти слова; произносить специфические звуки казахского языка.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Продолжить развивать речевой и артикуляционный аппараты, дыхание и четкую дикцию.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Словарный запас.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навыки произношения и понимания названий фруктов, овощей, животных, птиц, транспорта.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Обучать умению понимать и произносить слова, обозначающие признаки предметов (цвет, величина), действия с предметами и употреблять их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разговорной речи.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прямой и обратный счет до 10-ти.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Грамматический строй речи.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умению понимать и употреблять слова и предложения на казахском языке.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Связная речь. Обучать умению задавать простые вопросы и отвечать на них простыми предложениями, принимать участие в диалоге.</w:t>
            </w:r>
          </w:p>
          <w:p w:rsidR="00F24EEB" w:rsidRDefault="00E01961">
            <w:pPr>
              <w:pStyle w:val="normal"/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умения произносить слова, необходимые для общения с окружающими людьми (Сәлеметсіз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болыңыз!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Рақмет!), составлять короткие рассказы про игрушки и картины по образцу педагога. "</w:t>
            </w:r>
            <w:proofErr w:type="gramEnd"/>
          </w:p>
        </w:tc>
      </w:tr>
      <w:tr w:rsidR="00F24EEB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EEB" w:rsidRDefault="00F24E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математики</w:t>
            </w:r>
          </w:p>
        </w:tc>
        <w:tc>
          <w:tcPr>
            <w:tcW w:w="9450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Множество. Обучать умению создавать множества (группы предметов) из разных по качеству элементов (предметов разного цвета, размера, формы); определять большую (меньшую) часть множества или их равенство (на ощупь).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 счет. Упражнять в прямом и обратном счете в пределах 10-ти. Знакомить на наглядной основе с образованием чисел 6, 7, 8, 9, 10, с цифрами от 0 до 9. Обучать умению различать вопросы «Сколько?»,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?» («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?») и правильно отвечать на них.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Сравнивать рядом стоящие числа в пределах 10-ти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представление о равенстве, обучать умению определять равное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разных предметов в группах, правильно обобщать числовые значения на основе счета (на ощупь) и сравнения групп.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Величина. Обучать умению определять ширину предметов (5 и более), располагать предметы по величине в порядке возрастания и убывания. Использовать в речи математические термины, отражающие отношения между предметами по величине.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умению сравнивать предметы по различным признакам (цвет, форма, размер).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умению сравнивать предметы, используя методы наложения и приложения.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Геометрические фигуры.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умении различать и правильно называть геометрические фигуры (круг, овал, треугольник, квадрат, прямоугольник) и тела (шар, куб, цилиндр).</w:t>
            </w:r>
            <w:proofErr w:type="gramEnd"/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познавательно-исследовательский интерес, мышление, умение понимать, что делать, как делать при решении поставленной задачи, самостоятельно исследовать предметы сложной формы, находить в окружающей среде предметы, сходные с геометрическими фигурами, определять их формы.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Ориентировка в пространстве.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пространственных представлений: располагать предметы в пространстве (слева, справа); направлять движение: слева направо, справа - налево, вперед, назад, в том же направлении.</w:t>
            </w:r>
            <w:proofErr w:type="gramEnd"/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Обучать умению обозначать в речи положение того или иного предмета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отношению к другому предмету. Закреплять умения ориентироваться на листе бумаги.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Ориентировка во времени.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знания о последовательности различных событий, дней недели.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определять временную последовательность смены суток («вчера», «сегодня», «завтра»), событий «сначала – потом», «было – есть – будет», «раньше – позже».</w:t>
            </w:r>
            <w:proofErr w:type="gramEnd"/>
          </w:p>
          <w:p w:rsidR="00F24EEB" w:rsidRDefault="00E01961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умению рисовать точки, узоры, чертить прямые и наклонные палочки, кривые и ломаные линии в тетрадях в клеточку.</w:t>
            </w:r>
          </w:p>
        </w:tc>
      </w:tr>
      <w:tr w:rsidR="00F24EEB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EEB" w:rsidRDefault="00F24E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450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Ребенок, его семья, дом.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осознанию изменений, происходящих в жизни в соответствии со своим возрастом, приобретению необходимых для своей жизни навыков.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Воспитывать осознанное отношение 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своему здоровью, к своей деятельности, к своим достижениям, стремление быть полезным обществу.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воспитывать уверенность в своих силах и возможностях.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 детей желание уважать старших, заботиться о младших, помогать по домашним делам, выражать словесно свои добрые чувства членам семьи.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Предметный мир.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представления о предметах, их признаках и назначении.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умению самостоятельно определять и называть материалы, из которых сделаны предметы, характеризовать их качества и свойства.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Формировать умение свободно ориентироваться в помещении, на участке детского сада.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Транспорт, средства связи.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виды специальных транспортных средств, их оснащение для выполнения определенного вида работ.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Приобщение к труду.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представления о людях разных профессий (сельского хозяйства, специального транспорта); о труде работников детского сада.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умению использовать знания о трудовом процессе в рассказе о труде своих родителей.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Подводить к осознанию того, что окружающие предметы, игрушки созданы трудом человека, и к ним нужно бережно относиться.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совместной трудовой деятельности, доводить начатое дело до конца, прививать самостоятельность и ответственность.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в группе желание поддерживать чистоту, протирать игрушки, ухаживать за существами в уголке природы, ответственно выполнять дежурные обязанности, уважительно относиться к результатам труда своего и сверстников, оказывать помощь младшим, при необходимости самому за ней обращаться.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Нравственное и патриотическое воспитание.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ценить свои поступки и поступки других людей, ответственно выполнять порученные поручения, всегда быть справедливыми к окружающим, уважать старших, заботиться о младших.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Знать и самостоятельно инициировать национальную игру с привлечением своих сверстников, проявлять уважение к государственным символам Казахстана.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знания о родной стране, государственных и народных праздниках, символике страны, ее назначении. Формировать представления о Президенте Республики Казахстан, о важности его деятельности для своего народа.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Понимание важности государственных праздников (День Республики Казахстан), принимать в них активное участие.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Обогащать представление о столице Республики Казахстан – городе Астана, названиях городов и сел республики, их достопримечательностях, особенностях жизни села и города.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значение живой и неживой природы, достопримечательностей, исторических мест и культурного наследия Казахстана.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и уважать традиции и обычаи казахского народа, проявлять уважение к ценностям казахского народа.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детьми общепринятых правил и норм поведения, безопасности.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дорожного движения.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формировать навыки безопасного поведения на дорогах.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Уточнять знания детей об элементах дороги (проезжая часть, пешеходный переход, тротуар, дорожка для велосипедов) о движении транспорта, о работе светофора.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с элементарными правилами дорожного движения, правилами передвижения пешеходов и велосипедистов.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Формировать осознанное отношение к соблюдению правил дорожного движения. Продолжать знакомить с дорожными знаками: «Дети», «Остановка автобуса», «Остановка метро», «Остановка троллейбуса», «Пешеходный переход», «Дорожка для велосипедов».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природой.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Расширять знания о явлениях живой и неживой природы.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с понятием «неживая природа» (вода, воздух, солнце, облака, ветер, дождь).</w:t>
            </w:r>
            <w:proofErr w:type="gramEnd"/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Показывать взаимодействие живой и неживой природы.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Устанавливать причинно-следственные связи между природными явлениями (сезон —</w:t>
            </w:r>
            <w:proofErr w:type="gramEnd"/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растительность — труд людей).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исследовательской деятельности детей, наблюдать, анализировать, сравнивать, различать характерные признаки предметов и явлений в процессе знакомства с природой.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умению понимать значения воды, солнца, растений для жизни человека.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Растительный мир.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детей о растениях. Знакомить детей с многообразием родной природы: деревьями, кустарниками. Знакомить с понятиями «парк».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Наблюдать за признаками растений как живых существ и разделять причинно-следственные связи: дышат листьями, стеблем (стволом), корнями; «чувствуют» приход холода, солнечную или пасмурную погоду.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Знакомить со способами ухода за растениями в соответствии с 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потребностями: полив, рыхление, удаление пыли с листовой пластины, прополка, опрыскивание).</w:t>
            </w:r>
            <w:proofErr w:type="gramEnd"/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Животный мир. Формировать навыки называть и различать по характерным признакам животных и их детенышей, обитающих на территории Казахстана.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о жизни диких животных. Обучать умению выделять и характеризовать особенности внешнего вида животных и образа жизни осенью (подготовка к зиме), различать и называть перелетных и зимующих птиц (участка).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Наблюдать за признаками животных как живых существ и разделять причинно-следственные связи: животные двигаются; питаются.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умению группировать животных по разным признакам: по классам (птицы, звери); месту обитания (лес, водоем, огород, сад, поле); способу передвижения (бегающие, летающие, прыгающие, плавающие).</w:t>
            </w:r>
            <w:proofErr w:type="gramEnd"/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элементарные экологические представления о том, что человек — часть природы и что он бережет, охраняет и защищает ее.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Рассказывать о значении солнца и воздуха в жизни человека, животных и растений (сезонные изменения).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о правилах поведения в общественных местах; об обязанностях в группе детского сада, дома.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воспитывать у детей осознанное отношение к выполнению общепринятых норм и правил.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Обсуждать с детьми, что будет, если те или иные правила не будут соблюдаться.</w:t>
            </w:r>
          </w:p>
          <w:p w:rsidR="00F24EEB" w:rsidRDefault="00E01961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Владеть правилами поведения в окружающем мире, в природе; соблюдать правила безопасности собственной жизни (не разговаривать, не играть с незнакомыми людьми, не садиться в чужие машины, не выполнять просьбы посторонних людей следовать за ним).</w:t>
            </w:r>
          </w:p>
        </w:tc>
      </w:tr>
      <w:tr w:rsidR="00F24EEB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EEB" w:rsidRDefault="00F24E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450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из строительных материалов, деталей конструктора.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строить конструкции по словесному описанию, на предложенную тему совместно со сверстниками. Обучение умению устанавливать связь между построенным строением и увиденным в окружающей жизни.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Обучать умению создавать из бумажных цилиндров казахские национальные головные уборы (тюбетейка,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саукеле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кимешек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и посуды, оформлять их резьбой и орнаментом. Формировать умение передавать различные формы фигур, комбинировать их в несложные композиции. Находить эффективные конструктивные решения путем анализа построенных конструкций, применять их в конструировании. Поддерживать самостоятельность, творчество, инициативу.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Побуждение к коллективному сюжетному конструированию (грибное поле).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творческое мышление и воображение. Закреплять умения преобразовывать плоскостной материал в объемные формы, используя способы конструирования из бумаги (слон).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умения работать по готовой выкройке, несложному чертежу, использование ножниц для надрезов и вырезания по контуру.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умению целесообразно использовать природный материал.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Совершенствовать навыки планирования своей деятельности при работе с природным и бросовым материалом, уметь работать целенаправленно, проявляя самостоятельность и творчество.</w:t>
            </w:r>
          </w:p>
          <w:p w:rsidR="00F24EEB" w:rsidRDefault="00E01961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умению детей коллективно возводить постройки (двоһорец), необходимые для игры, планировать предстоящую работу, сообща выполнять задуманное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</w:tc>
      </w:tr>
      <w:tr w:rsidR="00F24EEB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EEB" w:rsidRDefault="00F24E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EEB" w:rsidRDefault="00E01961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450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передавать в рисунке персонажей сказок (еж и заяц, павлин) с характерными им особенностями, пространственные отношения между ними.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листе передавать положение предмета (автобуса (горизонтально)), передавать образы предметов живой природы через несложные движения и позы (животные, птицы).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 (зеленый).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умение составлять простые по форме узоры (ковер-самолет), ритмично расставляя прямые, извилистые, тонкие, плоские линии, круги разных размеров, мазки, точки, комбинировать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разноразмерные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узоры.</w:t>
            </w:r>
            <w:proofErr w:type="gramEnd"/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Расширить представление о видах казахского орнамента («түйе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«құс қанаты», «құс тұмсық»).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рисовании краской окунать кисть в краску, на бумаге проводить толстые линии, держа кисть горизонтально, а тонкие линии и точки - вертикально,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рисования, а при рисовании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картин-в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одном направлении слева направо, сверху вниз, по диагонали.</w:t>
            </w:r>
          </w:p>
          <w:p w:rsidR="00F24EEB" w:rsidRDefault="00E01961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детей передавать в рисунке простые сюжеты сказок.</w:t>
            </w:r>
          </w:p>
        </w:tc>
      </w:tr>
      <w:tr w:rsidR="00F24EEB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EEB" w:rsidRDefault="00F24E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EEB" w:rsidRDefault="00E01961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450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детей с особенностями лепки из глины, пластилина.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лепить с натуры: продукты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пользуясь движениями всей кисти руки и пальцев; фигуры человека, птицы с соблюдением элементарных пропорций.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передавать образ, самостоятельно находить индивидуальное решение; использовать в работе стеки.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навыки лепки фигур человека, птицы в движении, правильно передавая пропорции, положение рук, ног.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различные способы лепки: конструктивный (из отдельных частей) и скульптурный (основные части вытягивают из целого куска).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сюжеты с однородными предметами, располагая несколько фигурок на одной подставке. Формировать умение передавать в сюжетах особенности формы, движения, фактуры (перья). Совершенствовать навыки составления сюжетных композиций. Играть в различные игры с предметами, которые они слепили.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Аккуратно выполнять работу, собирать вещи, соблюдать правила безопасности.</w:t>
            </w:r>
          </w:p>
        </w:tc>
      </w:tr>
      <w:tr w:rsidR="00F24EEB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EEB" w:rsidRDefault="00F24E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EEB" w:rsidRDefault="00E01961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450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умения пользоваться ножницами: вырезывать круглую и овальную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формы (ягоды для варенья), срезая по дуге уголки у квадрата или прямоугольника.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Вырезать знакомые или придуманные различные образы, сразу несколько одинаковых форм из бумаги, сложенной вдвое (ягоды).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сюжетные композиции как индивидуально, так и в небольших группах, согласованно выполняя задачи.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навыкам расположения предметов на листе бумаги. При составлении аппликации обучать умению передавать соотношение объектов по величине, видеть форму частей различных предметов, их строение, пропорции (заяц с морковкой); работать с шаблонами и трафаретами, строить свою работу в соответствии с правилами композиции.</w:t>
            </w:r>
          </w:p>
          <w:p w:rsidR="00F24EEB" w:rsidRDefault="00E01961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навык правильного использования ножниц и клея, соблюдать правила безопасности труда и личной гигиены.</w:t>
            </w:r>
          </w:p>
        </w:tc>
      </w:tr>
      <w:tr w:rsidR="00F24EEB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EEB" w:rsidRDefault="00F24E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450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 музыки.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умению различать эмоциональное содержание произведений, их характер, настроение, динамические оттенки. Выражать свое отношение к музыкальному произведению, высказываться о его характере, содержании.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детей с произведениями мирового и казахского музыкального искусства, как способом отражения некоторых явлений жизни.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различать жанры музыкальных произведений (марш, танец, песня).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Знакомить с тембровым своеобразием звучания казахских народных инструментов: домбры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кобыза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 жанром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кюй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Воспитывать интерес к прослушиванию лучших образцов казахской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народной песни и танцевальных мелодий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Пение. Совершенствовать вокально-слуховую координацию в пении.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навыки пения легким голосом в диапазоне «ре» первой октавы, «до» второй октавы перед пением; обучать умению дышать между музыкальными фразами, четко произносить слова песни, петь средним, громким и тихим голосом. Развивать навыки сольного пения с музыкальным сопровождением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Музыкально-ритмические движения.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Осваивать танцевальные движения: дробный шаг, переменный шаг, галоп, поскоки в разных направлениях.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Танцы. Развивать навыки исполнять элементы танцевальных движений; изменение направления движения в соответствии с музыкальными фразами.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танцевальным искусством казахского народа, песнями, традиционным образом жизни нашего народа; дать детям представление о танце «Қаражорға».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импровизировать, используя знакомые танцевальные движения; уметь придумать танец, используя знакомые плясовые движения в соответствии с характером музыки.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детских музыкальных инструментах.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Учить выполнять простые, знакомые мелодии на детских музыкальных инструментах индивидуально и в малых группах, развивать детское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 активность, самостоятельность.</w:t>
            </w:r>
          </w:p>
          <w:p w:rsidR="00F24EEB" w:rsidRDefault="00E0196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приемам игры на детских музыкальных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дауылпаз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асатаяк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сазсырнай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тұяқтас,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конырау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сыбызғы, металлофон, ксилофон, треугольник, бубен, барабан, маракас, румба) и шумовых инструментах (из нетрадиционного материала).</w:t>
            </w:r>
          </w:p>
        </w:tc>
      </w:tr>
    </w:tbl>
    <w:p w:rsidR="00F24EEB" w:rsidRDefault="00F24EEB">
      <w:pPr>
        <w:pStyle w:val="normal"/>
      </w:pPr>
    </w:p>
    <w:sectPr w:rsidR="00F24EEB" w:rsidSect="00F24EEB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F24EEB"/>
    <w:rsid w:val="00776C8D"/>
    <w:rsid w:val="00CE4056"/>
    <w:rsid w:val="00E01961"/>
    <w:rsid w:val="00F2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8D"/>
  </w:style>
  <w:style w:type="paragraph" w:styleId="1">
    <w:name w:val="heading 1"/>
    <w:basedOn w:val="normal"/>
    <w:next w:val="normal"/>
    <w:rsid w:val="00F24EE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F24EE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F24EE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F24EE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F24EE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F24EE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24EEB"/>
  </w:style>
  <w:style w:type="table" w:customStyle="1" w:styleId="TableNormal">
    <w:name w:val="Table Normal"/>
    <w:rsid w:val="00F24E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24EE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F24EE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F24EE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3881</Words>
  <Characters>22123</Characters>
  <Application>Microsoft Office Word</Application>
  <DocSecurity>0</DocSecurity>
  <Lines>184</Lines>
  <Paragraphs>51</Paragraphs>
  <ScaleCrop>false</ScaleCrop>
  <Company/>
  <LinksUpToDate>false</LinksUpToDate>
  <CharactersWithSpaces>25953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2</cp:revision>
  <dcterms:created xsi:type="dcterms:W3CDTF">2025-02-05T06:51:00Z</dcterms:created>
  <dcterms:modified xsi:type="dcterms:W3CDTF">2025-02-05T06:51:00Z</dcterms:modified>
</cp:coreProperties>
</file>