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36" w:rsidRDefault="00C12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Ақмола облысы Білім басқармасының Астрахан ауданы бойынша Білім бөлімінің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Ұзынкөл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негізгі орта мектебі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КММ</w:t>
      </w:r>
    </w:p>
    <w:p w:rsidR="005B3236" w:rsidRPr="00C121E4" w:rsidRDefault="00C12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21E4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икалық кеңестің </w:t>
      </w:r>
      <w:r w:rsidRPr="00C121E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№4/1 кезектен тыс хаттамасы</w:t>
      </w:r>
    </w:p>
    <w:p w:rsidR="005B3236" w:rsidRPr="00C121E4" w:rsidRDefault="005B32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Pr="00C121E4" w:rsidRDefault="00C121E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21E4">
        <w:rPr>
          <w:rFonts w:ascii="Times New Roman" w:hAnsi="Times New Roman" w:cs="Times New Roman"/>
          <w:b/>
          <w:bCs/>
          <w:sz w:val="28"/>
          <w:szCs w:val="28"/>
          <w:lang w:val="kk-KZ"/>
        </w:rPr>
        <w:t>06.03.2024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21E4">
        <w:rPr>
          <w:rFonts w:ascii="Times New Roman" w:hAnsi="Times New Roman" w:cs="Times New Roman"/>
          <w:sz w:val="28"/>
          <w:szCs w:val="28"/>
          <w:lang w:val="kk-KZ"/>
        </w:rPr>
        <w:t>Барлы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 кеңес мүшелері-12</w:t>
      </w:r>
    </w:p>
    <w:p w:rsidR="005B3236" w:rsidRDefault="005B32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3236" w:rsidRDefault="00C121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5B3236" w:rsidRDefault="00C121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 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аттестаттау туралы.</w:t>
      </w:r>
    </w:p>
    <w:p w:rsidR="005B3236" w:rsidRDefault="00C121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өзін-өзі бағалауын дайындау және өткізу бойынша әдістемелік қсыныстармен таныстыру.</w:t>
      </w:r>
    </w:p>
    <w:p w:rsidR="005B3236" w:rsidRDefault="00C121E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121E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Ұзынкөл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орта мектебі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КММ  өзін-өзі бағалау комиссиясының бекіту.</w:t>
      </w:r>
    </w:p>
    <w:p w:rsidR="005B3236" w:rsidRDefault="00C121E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Тыңдалды: 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5.Мектеп директоры:  Нуржанов Д.Ж.,  жиналға</w:t>
      </w:r>
      <w:r>
        <w:rPr>
          <w:rFonts w:ascii="Times New Roman" w:hAnsi="Times New Roman" w:cs="Times New Roman"/>
          <w:sz w:val="28"/>
          <w:szCs w:val="28"/>
          <w:lang w:val="kk-KZ"/>
        </w:rPr>
        <w:t>ндарды кезектен тыс жиналыстың күн тәртібімен таныстырды.</w:t>
      </w:r>
    </w:p>
    <w:p w:rsidR="005B3236" w:rsidRDefault="00C121E4">
      <w:pPr>
        <w:ind w:leftChars="139" w:left="27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6.Бірінші сұрақ бойынша мектеп  директоры:  Нуржанов Д.Ж., тыңдалды.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аттестаттау Қазақстан Респубомқасының 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 w:rsidRPr="00C121E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туралы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Звңы және Білім және ғылым министрлігінің 02.02,2016 жылғы 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№12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4 б</w:t>
      </w:r>
      <w:r>
        <w:rPr>
          <w:rFonts w:ascii="Times New Roman" w:hAnsi="Times New Roman" w:cs="Times New Roman"/>
          <w:sz w:val="28"/>
          <w:szCs w:val="28"/>
          <w:lang w:val="kk-KZ"/>
        </w:rPr>
        <w:t>ұйрығы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5 жылда бір рет өткізіледі. Білім беру ұйымы өзінің интернет-ресурстарында 6-12 қосымщыларды орналастырады.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өзін-өзі бағалауы Қазақстан Республикасы Министрінің бұйрығымен бікетілген білім берудің тиісті деңгейіні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жалпыға міндетті стандартының (бұдан әрі-Мемлекеттік білім беру стандарты) жалпы талаптарына сәйкестігіне көрсетілген білім беру қызметтерін талдау арқылы жүзеге асырылады. Қазақстан Республикасының Білім және Ғылым  министрлігінің 2018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31 қазандағы 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№ 604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(Нормативтік құқықтық кесімдерді мемлекеттік  тіркеудің тізілімінде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kk-KZ"/>
        </w:rPr>
        <w:t>17669 болып тіркелген):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7.1) Оқыту нәтижелеріне бағытталған білім мазмұны;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тәрбиеленушілермен оқушылар үшін оқу жүктемесінің ең жоғары көлемі;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Білім алушылардың дайындық деңгейі 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Оқу ұзақтығы.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Екінші сұрақ бойынша директордың оқу ісі жөніндегі орынбасары Есенгельдин К.А таңдалды. Ол 2023 жылғы 27 маусымдағы 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183 білім беру ұйымдарын бағалау критерийлерімен таныстырды. Мемлекеттік білім с</w:t>
      </w:r>
      <w:r>
        <w:rPr>
          <w:rFonts w:ascii="Times New Roman" w:hAnsi="Times New Roman" w:cs="Times New Roman"/>
          <w:sz w:val="28"/>
          <w:szCs w:val="28"/>
          <w:lang w:val="kk-KZ"/>
        </w:rPr>
        <w:t>тандартының жалпы талаптарын талдау кезінде Бағалау критерийлері қолданылады.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Критерийлер бойынша мемлекеттік аттестаттау алдындағы білім беру ұйымдарын бағалау білім беру ұйымдарында оқу нәтижелерін бағалау тәртібін пайдалана отырып, бағаланатын кезең алд</w:t>
      </w:r>
      <w:r>
        <w:rPr>
          <w:rFonts w:ascii="Times New Roman" w:hAnsi="Times New Roman" w:cs="Times New Roman"/>
          <w:sz w:val="28"/>
          <w:szCs w:val="28"/>
          <w:lang w:val="kk-KZ"/>
        </w:rPr>
        <w:t>ыңғы екі оқу жылын және ағымдағы оқу жылын мемлекеттік аттестаттау басталғанда дейін бір ай бұрын жүргізіледі.</w:t>
      </w:r>
    </w:p>
    <w:p w:rsidR="005B3236" w:rsidRDefault="00C121E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нәтижелерін бағалау критерийлері келесі нақты көрсеткіштерді пайдалана отырып жүзеге асырылады: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нәтижелерін бағалау 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>ндағы уәкілетті орган айтқындайтын тестілеу ұйымы әзірлеген компьютерлік форматтағы кешенді тестілеу технологиясын(бұдан әрі-компьютерлік тестілеу) пайдалана отырып, 3 және 9-сынып оқушылары арасында жүзеге асырылады;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Компьютерлік тестілеу бақылаушылар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>ретінде білім беру саласындағы уәкілетті орган департаментінің және оның аумақтық бөлімшелерінің лауазымды адамдарының қатысумен өткізіледі;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Компьютерлік тестілеу оқу нәтижелерін бағалау шартымен білім берудің белгілі бір деңгейінің еңбекақы қорынан алушыл</w:t>
      </w:r>
      <w:r>
        <w:rPr>
          <w:rFonts w:ascii="Times New Roman" w:hAnsi="Times New Roman" w:cs="Times New Roman"/>
          <w:sz w:val="28"/>
          <w:szCs w:val="28"/>
          <w:lang w:val="kk-KZ"/>
        </w:rPr>
        <w:t>ардың кемінде 90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-нің қатысумен жүзеге асырылады;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Томендегі жағдайларда оқу нәтижелерін бағалауға оқушылар компьютерлік тестілеуден босатылады және оқушылар тізімге енгізілмейді: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психологиялық-медициналық-педагогиқалық консультацияның қорытындысы( ерекш</w:t>
      </w:r>
      <w:r>
        <w:rPr>
          <w:rFonts w:ascii="Times New Roman" w:hAnsi="Times New Roman" w:cs="Times New Roman"/>
          <w:sz w:val="28"/>
          <w:szCs w:val="28"/>
          <w:lang w:val="kk-KZ"/>
        </w:rPr>
        <w:t>е білім беру қажеттіліктері бар балалар үшін);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ұйымнын бағалау кезінде денсаулық жағдайы немесе полимеразды тізбекті реакцияның оң нәтижелері туралы дәрігерлік-консультациялық комиссияныңқ қорытындысы болса;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және орта білім берудің жалп</w:t>
      </w:r>
      <w:r>
        <w:rPr>
          <w:rFonts w:ascii="Times New Roman" w:hAnsi="Times New Roman" w:cs="Times New Roman"/>
          <w:sz w:val="28"/>
          <w:szCs w:val="28"/>
          <w:lang w:val="kk-KZ"/>
        </w:rPr>
        <w:t>ы білім беретін оқу бағдарламаларын іске асыратын білім беру ұйымдарының білім алушылары үшін компьютерлік тестілеу рейтингтік шкаласы(пайыздық қатынаста) мынандай түрде айқындалады: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“үздік”-85-100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“жақсы”-65-84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“қанағаттанарлық”-40-64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“қанағаттан</w:t>
      </w:r>
      <w:r>
        <w:rPr>
          <w:rFonts w:ascii="Times New Roman" w:hAnsi="Times New Roman" w:cs="Times New Roman"/>
          <w:sz w:val="28"/>
          <w:szCs w:val="28"/>
          <w:lang w:val="kk-KZ"/>
        </w:rPr>
        <w:t>арлықсыз”-емтихан материалындағы сұрақтар санынан дұрыс жауаптардың 40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-дан азы;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Компьютерлік тестілеу нәтижелері цифрлық бес балдық жүйе  бойынша бағаланады және апелляциялық процедура қарастырылмаға;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 бағалау критерийлері деңгейлердің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біріне сәйкес келетін көрсеткіштерге және 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үлгілі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-5,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-4,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жақсартуды қажет етеді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-3, 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-2баллға негізделеді.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 беру ұымдарын бағалау өлшемшарттарының көрсеткіштері осы Критерийлерге1,2,3, 4-қосымшаларға сәкес қолданылады.</w:t>
      </w:r>
    </w:p>
    <w:p w:rsidR="005B3236" w:rsidRDefault="00C121E4">
      <w:pPr>
        <w:numPr>
          <w:ilvl w:val="0"/>
          <w:numId w:val="3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деңгейі бағалау критерийлерінің үшін білім беру саласындағы уәкілетті орган ведомствосының аумақтық бөлімшелерінің қызметкерлерімен онлайн сауалнама жүргізеді: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Оқушылармен (оқушылардың) ата-аналары (заңды өкілдері) арасында сауалнама респонденттер</w:t>
      </w:r>
      <w:r>
        <w:rPr>
          <w:rFonts w:ascii="Times New Roman" w:hAnsi="Times New Roman" w:cs="Times New Roman"/>
          <w:sz w:val="28"/>
          <w:szCs w:val="28"/>
          <w:lang w:val="kk-KZ"/>
        </w:rPr>
        <w:t>дің кемінде 90</w:t>
      </w:r>
      <w:r w:rsidRPr="00C121E4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қатысумен жүргізіледі.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4.Мектеп директоры Нуржанов Д.Ж.. төмендегі құрамнан тұратын мектептің өзін-өзі аттесттау комиссиясын кұру туралы ұсыныс жасады.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2.Нуржанов Д.Ж.-комиссия төрайымы Комиссия мүшелері: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Есенгельдин К.А..-директордың ОІЖ о</w:t>
      </w:r>
      <w:r>
        <w:rPr>
          <w:rFonts w:ascii="Times New Roman" w:hAnsi="Times New Roman" w:cs="Times New Roman"/>
          <w:sz w:val="28"/>
          <w:szCs w:val="28"/>
          <w:lang w:val="kk-KZ"/>
        </w:rPr>
        <w:t>рынбасары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Сейтгалиева А.Т..-директордың ТІЖ орынбасары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Гофман А.Н..-шаруашылық меңгерушісі</w:t>
      </w:r>
    </w:p>
    <w:p w:rsidR="005B3236" w:rsidRDefault="005B3236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</w:p>
    <w:p w:rsidR="005B3236" w:rsidRDefault="00C121E4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Шешімі:</w:t>
      </w:r>
    </w:p>
    <w:p w:rsidR="005B3236" w:rsidRDefault="00C121E4">
      <w:pPr>
        <w:numPr>
          <w:ilvl w:val="0"/>
          <w:numId w:val="4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Топтың барлық мүшелеріне өзін-өзі бағалау материалын жинауға көмектесу.</w:t>
      </w:r>
    </w:p>
    <w:p w:rsidR="005B3236" w:rsidRDefault="00C121E4">
      <w:pPr>
        <w:numPr>
          <w:ilvl w:val="0"/>
          <w:numId w:val="4"/>
        </w:numPr>
        <w:ind w:left="2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</w:t>
      </w:r>
      <w:r>
        <w:rPr>
          <w:rFonts w:ascii="Times New Roman" w:hAnsi="Times New Roman" w:cs="Times New Roman"/>
          <w:sz w:val="28"/>
          <w:szCs w:val="28"/>
          <w:lang w:val="kk-KZ"/>
        </w:rPr>
        <w:t>-өзі  аттестаттау комиссиясының құрымын бекіту.</w:t>
      </w:r>
    </w:p>
    <w:p w:rsidR="005B3236" w:rsidRDefault="005B3236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sz w:val="28"/>
          <w:szCs w:val="28"/>
          <w:lang w:val="kk-KZ"/>
        </w:rPr>
      </w:pPr>
    </w:p>
    <w:p w:rsidR="005B3236" w:rsidRDefault="00C121E4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Мектеп директоры: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Нуржанов Д.Ж.</w:t>
      </w: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5B3236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3236" w:rsidRDefault="00C121E4">
      <w:pPr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сновная средняя школа села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Узункуль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отдел образования по Астраханскому району управления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Акмолинской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области»</w:t>
      </w:r>
    </w:p>
    <w:p w:rsidR="005B3236" w:rsidRDefault="005B3236">
      <w:pPr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3236" w:rsidRDefault="005B3236">
      <w:pPr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3236" w:rsidRDefault="00C121E4">
      <w:pPr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внеочередного педагогического совета</w:t>
      </w:r>
    </w:p>
    <w:p w:rsidR="005B3236" w:rsidRDefault="00C121E4">
      <w:pPr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от 06.03.2024</w:t>
      </w:r>
    </w:p>
    <w:p w:rsidR="005B3236" w:rsidRDefault="00C121E4">
      <w:pPr>
        <w:ind w:left="2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№4/1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членов педсоветов-12</w:t>
      </w:r>
    </w:p>
    <w:p w:rsidR="005B3236" w:rsidRDefault="00C121E4">
      <w:pPr>
        <w:ind w:left="2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 дня</w:t>
      </w:r>
    </w:p>
    <w:p w:rsidR="005B3236" w:rsidRDefault="00C121E4">
      <w:pPr>
        <w:numPr>
          <w:ilvl w:val="0"/>
          <w:numId w:val="5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государственной аттестации организаций образования.</w:t>
      </w:r>
    </w:p>
    <w:p w:rsidR="005B3236" w:rsidRDefault="00C121E4">
      <w:pPr>
        <w:numPr>
          <w:ilvl w:val="0"/>
          <w:numId w:val="5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Методическим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рекомендациями по подготовке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проаедению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самооценки организаций образования</w:t>
      </w:r>
    </w:p>
    <w:p w:rsidR="005B3236" w:rsidRDefault="00C121E4">
      <w:pPr>
        <w:numPr>
          <w:ilvl w:val="0"/>
          <w:numId w:val="5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Утверждение состава комиссии по самооценке КГУ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сновная средняя школа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Узункуль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Слушали</w:t>
      </w:r>
    </w:p>
    <w:p w:rsidR="005B3236" w:rsidRDefault="00C121E4">
      <w:p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Нуржанов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Д.Ж., который ознакомил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присутвующих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повесткой внеочередного заседания.</w:t>
      </w:r>
    </w:p>
    <w:p w:rsidR="005B3236" w:rsidRDefault="00C121E4">
      <w:p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2.По первому вопросу выступил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Нуржанов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Д.Ж.,</w:t>
      </w:r>
    </w:p>
    <w:p w:rsidR="005B3236" w:rsidRDefault="00C121E4">
      <w:p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Государственная аттестация проводится  один р</w:t>
      </w:r>
      <w:r>
        <w:rPr>
          <w:rFonts w:ascii="Times New Roman" w:hAnsi="Times New Roman" w:cs="Times New Roman"/>
          <w:sz w:val="28"/>
          <w:szCs w:val="28"/>
          <w:lang w:val="ru-RU"/>
        </w:rPr>
        <w:t>аз в 5 лет на основании Закона РК«Об образовании» и приказа МОН №124 от 02.02.2016года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рганизация образования размещает на своих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6-12.</w:t>
      </w:r>
    </w:p>
    <w:p w:rsidR="005B3236" w:rsidRDefault="00C121E4">
      <w:p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Самооценка организаций образования осуществляется путем анализа предоставляемых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 на соответствие общим требованиям государственного общеобязательного стандарта соответствующего уровня образования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далее-ГОСО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утвержденого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Министра образования и науки Республики Казахстан от 31 октября 2018 года № 604 (за</w:t>
      </w:r>
      <w:r>
        <w:rPr>
          <w:rFonts w:ascii="Times New Roman" w:hAnsi="Times New Roman" w:cs="Times New Roman"/>
          <w:sz w:val="28"/>
          <w:szCs w:val="28"/>
          <w:lang w:val="ru-RU"/>
        </w:rPr>
        <w:t>регистрирован в Реестре государственной регистрации нормативных правовых актов под  №17669):</w:t>
      </w:r>
    </w:p>
    <w:p w:rsidR="005B3236" w:rsidRDefault="00C121E4">
      <w:pPr>
        <w:numPr>
          <w:ilvl w:val="0"/>
          <w:numId w:val="6"/>
        </w:num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Содержания образования с ориентиром на результаты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обучнгия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3236" w:rsidRDefault="00C121E4">
      <w:pPr>
        <w:numPr>
          <w:ilvl w:val="0"/>
          <w:numId w:val="6"/>
        </w:num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Максимального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нагрузги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и воспитанников;</w:t>
      </w:r>
    </w:p>
    <w:p w:rsidR="005B3236" w:rsidRDefault="00C121E4">
      <w:pPr>
        <w:numPr>
          <w:ilvl w:val="0"/>
          <w:numId w:val="6"/>
        </w:num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уровня подготовки обучающихс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воспит</w:t>
      </w:r>
      <w:r>
        <w:rPr>
          <w:rFonts w:ascii="Times New Roman" w:hAnsi="Times New Roman" w:cs="Times New Roman"/>
          <w:sz w:val="28"/>
          <w:szCs w:val="28"/>
          <w:lang w:val="ru-RU"/>
        </w:rPr>
        <w:t>анников);</w:t>
      </w:r>
    </w:p>
    <w:p w:rsidR="005B3236" w:rsidRDefault="00C121E4">
      <w:pPr>
        <w:numPr>
          <w:ilvl w:val="0"/>
          <w:numId w:val="6"/>
        </w:num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срока обучения.</w:t>
      </w:r>
    </w:p>
    <w:p w:rsidR="005B3236" w:rsidRDefault="00C121E4">
      <w:p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3.По второму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вопросу выступил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Есенгельдин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К.А. и ознакомил с Критериями оценки организаций образования от27.06.2023 №183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При анализе общих требований ГОСО используются Критерии оценки.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критериям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редшествующая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аттестации, проводится в организациях образования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примением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процедуры оценивания результатов обучения, при этом оцениваемым периодом являются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предыдыщие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учебных года и текущий учебный год за один месяц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атттестации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236" w:rsidRDefault="00C121E4">
      <w:pPr>
        <w:numPr>
          <w:ilvl w:val="0"/>
          <w:numId w:val="5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оценивания результатов обучения  осуществляется по следующим конкретным измерителям:</w:t>
      </w:r>
    </w:p>
    <w:p w:rsidR="005B3236" w:rsidRDefault="00C121E4">
      <w:pPr>
        <w:numPr>
          <w:ilvl w:val="0"/>
          <w:numId w:val="7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оценивания результатов обучения проводится среди обучающихся  3, 9 классов по технологии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комплекстного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тестирования в комп</w:t>
      </w:r>
      <w:r>
        <w:rPr>
          <w:rFonts w:ascii="Times New Roman" w:hAnsi="Times New Roman" w:cs="Times New Roman"/>
          <w:sz w:val="28"/>
          <w:szCs w:val="28"/>
          <w:lang w:val="ru-RU"/>
        </w:rPr>
        <w:t>ьютерном формате (дале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компьютерное тестирование),разработанного организацией по вопросам тестирования, определенной уполномоченным органом в области организации;</w:t>
      </w:r>
    </w:p>
    <w:p w:rsidR="005B3236" w:rsidRDefault="00C121E4">
      <w:pPr>
        <w:numPr>
          <w:ilvl w:val="0"/>
          <w:numId w:val="7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компьютерное тестирования проводится при участии должностных лиц ведомства уполномоченного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органа в области образования и его территориальными подразделениями в качестве наблюдателей;</w:t>
      </w:r>
    </w:p>
    <w:p w:rsidR="005B3236" w:rsidRDefault="00C121E4">
      <w:pPr>
        <w:numPr>
          <w:ilvl w:val="0"/>
          <w:numId w:val="7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компьютерное тестирование проводится при участии в нем  90% обучающихся от списочного состава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контигента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оприделенного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уровня образования, подлежащих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оцениваниюрез</w:t>
      </w:r>
      <w:r>
        <w:rPr>
          <w:rFonts w:ascii="Times New Roman" w:hAnsi="Times New Roman" w:cs="Times New Roman"/>
          <w:sz w:val="28"/>
          <w:szCs w:val="28"/>
          <w:lang w:val="ru-RU"/>
        </w:rPr>
        <w:t>ультатов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обучения;</w:t>
      </w:r>
    </w:p>
    <w:p w:rsidR="005B3236" w:rsidRDefault="00C121E4">
      <w:pPr>
        <w:numPr>
          <w:ilvl w:val="0"/>
          <w:numId w:val="7"/>
        </w:numPr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освобождаются от процедуры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комрьютерного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тестирования и не включаются в списочный состав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контигента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обучающихся, подлежащих оцениваю результатов обучения в следующих случаях на основании: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психолога-медико-педагогич</w:t>
      </w:r>
      <w:r>
        <w:rPr>
          <w:rFonts w:ascii="Times New Roman" w:hAnsi="Times New Roman" w:cs="Times New Roman"/>
          <w:sz w:val="28"/>
          <w:szCs w:val="28"/>
          <w:lang w:val="ru-RU"/>
        </w:rPr>
        <w:t>еской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консультации9для детей с особыми образовательными потребностями);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заключения врачебно-консультационной комиссии по состоянию здоровья или положительных результатов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полимеразной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цепной реакции в период оценки организации образования;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5)шкала оценок </w:t>
      </w:r>
      <w:r>
        <w:rPr>
          <w:rFonts w:ascii="Times New Roman" w:hAnsi="Times New Roman" w:cs="Times New Roman"/>
          <w:sz w:val="28"/>
          <w:szCs w:val="28"/>
          <w:lang w:val="ru-RU"/>
        </w:rPr>
        <w:t>при 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 (в процентном соотношении)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пределяется следующим образом: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“отлично”-85-100</w:t>
      </w:r>
      <w:r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r>
        <w:rPr>
          <w:rFonts w:ascii="Times New Roman" w:hAnsi="Times New Roman" w:cs="Times New Roman"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-65-84%;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удовлет</w:t>
      </w:r>
      <w:r>
        <w:rPr>
          <w:rFonts w:ascii="Times New Roman" w:hAnsi="Times New Roman" w:cs="Times New Roman"/>
          <w:sz w:val="28"/>
          <w:szCs w:val="28"/>
          <w:lang w:val="ru-RU"/>
        </w:rPr>
        <w:t>ворительно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-40-64%;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”-</w:t>
      </w:r>
      <w:r>
        <w:rPr>
          <w:rFonts w:ascii="Times New Roman" w:hAnsi="Times New Roman" w:cs="Times New Roman"/>
          <w:sz w:val="28"/>
          <w:szCs w:val="28"/>
          <w:lang w:val="ru-RU"/>
        </w:rPr>
        <w:t>менее 40% правильных ответов от числа вопросов в экзаменационном материале;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6)результаты компьютерного тестирования оцениваются по цифровой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системе, при этом процедура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апеляции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предусматривается;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критериям оценивания организаций образования применяются измерители,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соответствущие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одному из уровней и баллу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“образцовый”-5,“хороший”-4,“требующий улучшения” -3,“низкий”2.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)Измерители к критериям оценивания организаций образования применяются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соотвес</w:t>
      </w:r>
      <w:r>
        <w:rPr>
          <w:rFonts w:ascii="Times New Roman" w:hAnsi="Times New Roman" w:cs="Times New Roman"/>
          <w:sz w:val="28"/>
          <w:szCs w:val="28"/>
          <w:lang w:val="ru-RU"/>
        </w:rPr>
        <w:t>твии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приложениями 1,2,3,4 к настоящим Критериям.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9)Уровень деятельности организации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опрелеляется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общей сумме баллов критериев оценивания.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10)Для определения уровня удовлетворенности предоставляемыми образовательными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учлугами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проводится оп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рос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формате сотрудниками территориальных подразделений ведомства уполномоченного органа в области образования: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Опрос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(законных представителей) обучающихся(воспитанников) проводится при участии в нем не менее 90% респондентов 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Выступил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уржанов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Д.Ж..с приложением создать комиссию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самоаттестации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 в составе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Нуржанов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Д.Ж..-председатель комиссии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Есенгельдин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К.А.-зам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 по УВР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Сейтгалиева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А.Т.-зам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 по ВР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Гофман А.Н..-завхоз</w:t>
      </w: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Решение:</w:t>
      </w:r>
    </w:p>
    <w:p w:rsidR="005B3236" w:rsidRDefault="00C121E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членам коллектива оказывать помощь при сборе материала по самооценке.</w:t>
      </w:r>
    </w:p>
    <w:p w:rsidR="005B3236" w:rsidRDefault="00C121E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комиссии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самоатестации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236" w:rsidRDefault="005B32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236" w:rsidRDefault="005B32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236" w:rsidRDefault="00C121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Директор школы: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Нуржанов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Д.Ж</w:t>
      </w:r>
      <w:bookmarkStart w:id="0" w:name="_GoBack"/>
      <w:bookmarkEnd w:id="0"/>
    </w:p>
    <w:p w:rsidR="005B3236" w:rsidRDefault="005B32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236" w:rsidRDefault="005B32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236" w:rsidRDefault="005B32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3236" w:rsidRDefault="005B323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B3236" w:rsidSect="005B32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189C9E"/>
    <w:multiLevelType w:val="singleLevel"/>
    <w:tmpl w:val="C0189C9E"/>
    <w:lvl w:ilvl="0">
      <w:start w:val="3"/>
      <w:numFmt w:val="decimal"/>
      <w:lvlText w:val="%1."/>
      <w:lvlJc w:val="left"/>
      <w:pPr>
        <w:tabs>
          <w:tab w:val="left" w:pos="312"/>
        </w:tabs>
        <w:ind w:left="200"/>
      </w:pPr>
    </w:lvl>
  </w:abstractNum>
  <w:abstractNum w:abstractNumId="1">
    <w:nsid w:val="DBDCDFA3"/>
    <w:multiLevelType w:val="singleLevel"/>
    <w:tmpl w:val="DBDCDFA3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ED135FF6"/>
    <w:multiLevelType w:val="singleLevel"/>
    <w:tmpl w:val="ED135FF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7CFB70"/>
    <w:multiLevelType w:val="singleLevel"/>
    <w:tmpl w:val="EF7CFB70"/>
    <w:lvl w:ilvl="0">
      <w:start w:val="4"/>
      <w:numFmt w:val="decimal"/>
      <w:suff w:val="space"/>
      <w:lvlText w:val="%1."/>
      <w:lvlJc w:val="left"/>
    </w:lvl>
  </w:abstractNum>
  <w:abstractNum w:abstractNumId="4">
    <w:nsid w:val="243B7066"/>
    <w:multiLevelType w:val="singleLevel"/>
    <w:tmpl w:val="243B7066"/>
    <w:lvl w:ilvl="0">
      <w:start w:val="1"/>
      <w:numFmt w:val="decimal"/>
      <w:suff w:val="space"/>
      <w:lvlText w:val="%1)"/>
      <w:lvlJc w:val="left"/>
    </w:lvl>
  </w:abstractNum>
  <w:abstractNum w:abstractNumId="5">
    <w:nsid w:val="2FF2F272"/>
    <w:multiLevelType w:val="singleLevel"/>
    <w:tmpl w:val="2FF2F272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6">
    <w:nsid w:val="5D0C7B80"/>
    <w:multiLevelType w:val="singleLevel"/>
    <w:tmpl w:val="5D0C7B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18C4D43"/>
    <w:multiLevelType w:val="singleLevel"/>
    <w:tmpl w:val="718C4D43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5B3236"/>
    <w:rsid w:val="005B3236"/>
    <w:rsid w:val="00C121E4"/>
    <w:rsid w:val="189F4B83"/>
    <w:rsid w:val="1E546493"/>
    <w:rsid w:val="234725E8"/>
    <w:rsid w:val="28DB462E"/>
    <w:rsid w:val="4A670595"/>
    <w:rsid w:val="51BB7C33"/>
    <w:rsid w:val="52B6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23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uzunkul</cp:lastModifiedBy>
  <cp:revision>2</cp:revision>
  <cp:lastPrinted>2024-06-12T11:00:00Z</cp:lastPrinted>
  <dcterms:created xsi:type="dcterms:W3CDTF">2024-06-12T11:01:00Z</dcterms:created>
  <dcterms:modified xsi:type="dcterms:W3CDTF">2024-06-12T11:01:00Z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0AC635108EDE4A088070FAE72324DF17_12</vt:lpwstr>
  </property>
</Properties>
</file>